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42" w:type="dxa"/>
        <w:tblLook w:val="04A0" w:firstRow="1" w:lastRow="0" w:firstColumn="1" w:lastColumn="0" w:noHBand="0" w:noVBand="1"/>
      </w:tblPr>
      <w:tblGrid>
        <w:gridCol w:w="1400"/>
        <w:gridCol w:w="2028"/>
        <w:gridCol w:w="1728"/>
        <w:gridCol w:w="1678"/>
        <w:gridCol w:w="1840"/>
        <w:gridCol w:w="2329"/>
        <w:gridCol w:w="1479"/>
        <w:gridCol w:w="1560"/>
      </w:tblGrid>
      <w:tr w:rsidR="00200085" w:rsidRPr="00FE6BC9" w:rsidTr="00F07604">
        <w:tc>
          <w:tcPr>
            <w:tcW w:w="1400" w:type="dxa"/>
            <w:shd w:val="clear" w:color="auto" w:fill="8EAADB" w:themeFill="accent1" w:themeFillTint="99"/>
            <w:vAlign w:val="center"/>
          </w:tcPr>
          <w:p w:rsidR="00200085" w:rsidRPr="00FE6BC9" w:rsidRDefault="00200085" w:rsidP="00200085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noProof/>
                <w:lang w:val="id-ID"/>
              </w:rPr>
              <w:drawing>
                <wp:inline distT="0" distB="0" distL="0" distR="0" wp14:anchorId="04541782" wp14:editId="29168DE6">
                  <wp:extent cx="520283" cy="462225"/>
                  <wp:effectExtent l="0" t="0" r="635" b="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06551D-5367-4A75-BCCB-2DC20FE195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9006551D-5367-4A75-BCCB-2DC20FE195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196" cy="471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42" w:type="dxa"/>
            <w:gridSpan w:val="7"/>
            <w:shd w:val="clear" w:color="auto" w:fill="8EAADB" w:themeFill="accent1" w:themeFillTint="99"/>
          </w:tcPr>
          <w:p w:rsidR="00200085" w:rsidRPr="00FE6BC9" w:rsidRDefault="00200085" w:rsidP="00200085">
            <w:pPr>
              <w:jc w:val="center"/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  <w:t>UNIVERSITAS PAKUAN</w:t>
            </w:r>
          </w:p>
          <w:p w:rsidR="00200085" w:rsidRPr="00FE6BC9" w:rsidRDefault="00200085" w:rsidP="00200085">
            <w:pPr>
              <w:jc w:val="center"/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  <w:t>FAKULTAS TEKNIK</w:t>
            </w:r>
          </w:p>
          <w:p w:rsidR="00200085" w:rsidRPr="00FE6BC9" w:rsidRDefault="00200085" w:rsidP="00200085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  <w:t>PROGRAM STUDI PERENCANAAN WILAYAH DAN KOTA</w:t>
            </w:r>
          </w:p>
        </w:tc>
      </w:tr>
      <w:tr w:rsidR="00200085" w:rsidRPr="00FE6BC9" w:rsidTr="0071446A">
        <w:tc>
          <w:tcPr>
            <w:tcW w:w="14042" w:type="dxa"/>
            <w:gridSpan w:val="8"/>
            <w:shd w:val="clear" w:color="auto" w:fill="8EAADB" w:themeFill="accent1" w:themeFillTint="99"/>
            <w:vAlign w:val="center"/>
          </w:tcPr>
          <w:p w:rsidR="00200085" w:rsidRPr="00FE6BC9" w:rsidRDefault="00200085" w:rsidP="00200085">
            <w:pPr>
              <w:jc w:val="center"/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1"/>
                <w:szCs w:val="20"/>
                <w:lang w:val="id-ID"/>
              </w:rPr>
              <w:t>RENCANA PEMBELAJARAN SEMESTER</w:t>
            </w:r>
          </w:p>
        </w:tc>
      </w:tr>
      <w:tr w:rsidR="005348FD" w:rsidRPr="00FE6BC9" w:rsidTr="00F07604">
        <w:trPr>
          <w:trHeight w:val="190"/>
        </w:trPr>
        <w:tc>
          <w:tcPr>
            <w:tcW w:w="3428" w:type="dxa"/>
            <w:gridSpan w:val="2"/>
            <w:vMerge w:val="restart"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MATA KULIAH (MK)</w:t>
            </w:r>
          </w:p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Pembiayaan Pembangunan</w:t>
            </w:r>
          </w:p>
        </w:tc>
        <w:tc>
          <w:tcPr>
            <w:tcW w:w="1728" w:type="dxa"/>
            <w:vMerge w:val="restart"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KODE</w:t>
            </w:r>
          </w:p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PWK61028</w:t>
            </w:r>
          </w:p>
        </w:tc>
        <w:tc>
          <w:tcPr>
            <w:tcW w:w="1678" w:type="dxa"/>
            <w:vMerge w:val="restart"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RUMPUN MK</w:t>
            </w:r>
          </w:p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Pengetahuan Keahlian Prodi</w:t>
            </w:r>
          </w:p>
        </w:tc>
        <w:tc>
          <w:tcPr>
            <w:tcW w:w="4169" w:type="dxa"/>
            <w:gridSpan w:val="2"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BOBOT (SKS)</w:t>
            </w:r>
          </w:p>
        </w:tc>
        <w:tc>
          <w:tcPr>
            <w:tcW w:w="1479" w:type="dxa"/>
            <w:vMerge w:val="restart"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SEMESTER</w:t>
            </w:r>
          </w:p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5</w:t>
            </w:r>
          </w:p>
        </w:tc>
        <w:tc>
          <w:tcPr>
            <w:tcW w:w="1560" w:type="dxa"/>
            <w:vMerge w:val="restart"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NO &amp; TGL DOKUMEN</w:t>
            </w:r>
          </w:p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35 &amp; 9 Juli 2021</w:t>
            </w:r>
          </w:p>
        </w:tc>
      </w:tr>
      <w:tr w:rsidR="005348FD" w:rsidRPr="00FE6BC9" w:rsidTr="00F07604">
        <w:tc>
          <w:tcPr>
            <w:tcW w:w="3428" w:type="dxa"/>
            <w:gridSpan w:val="2"/>
            <w:vMerge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  <w:vMerge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678" w:type="dxa"/>
            <w:vMerge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840" w:type="dxa"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T = 3</w:t>
            </w:r>
          </w:p>
        </w:tc>
        <w:tc>
          <w:tcPr>
            <w:tcW w:w="2329" w:type="dxa"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 = 0</w:t>
            </w:r>
          </w:p>
        </w:tc>
        <w:tc>
          <w:tcPr>
            <w:tcW w:w="1479" w:type="dxa"/>
            <w:vMerge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vMerge/>
            <w:vAlign w:val="center"/>
          </w:tcPr>
          <w:p w:rsidR="005348FD" w:rsidRPr="00FE6BC9" w:rsidRDefault="005348FD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</w:tr>
      <w:tr w:rsidR="005348FD" w:rsidRPr="00FE6BC9" w:rsidTr="00F07604">
        <w:tc>
          <w:tcPr>
            <w:tcW w:w="3428" w:type="dxa"/>
            <w:gridSpan w:val="2"/>
            <w:vAlign w:val="center"/>
          </w:tcPr>
          <w:p w:rsidR="00F6455E" w:rsidRPr="00FE6BC9" w:rsidRDefault="00F6455E" w:rsidP="00282FCB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OTORISASI</w:t>
            </w:r>
          </w:p>
        </w:tc>
        <w:tc>
          <w:tcPr>
            <w:tcW w:w="3406" w:type="dxa"/>
            <w:gridSpan w:val="2"/>
          </w:tcPr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Pengembang RPS</w:t>
            </w:r>
          </w:p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noProof/>
                <w:lang w:val="id-ID"/>
              </w:rPr>
              <w:drawing>
                <wp:inline distT="0" distB="0" distL="0" distR="0" wp14:anchorId="48B18264" wp14:editId="5CE412DD">
                  <wp:extent cx="864900" cy="615647"/>
                  <wp:effectExtent l="0" t="0" r="0" b="0"/>
                  <wp:docPr id="2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2DC8849-6E56-644E-9DBB-C503E7F335A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92DC8849-6E56-644E-9DBB-C503E7F335A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900" cy="615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Novida Waskitaningsih, ST, MT</w:t>
            </w:r>
          </w:p>
        </w:tc>
        <w:tc>
          <w:tcPr>
            <w:tcW w:w="4169" w:type="dxa"/>
            <w:gridSpan w:val="2"/>
          </w:tcPr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Koordinator RMK</w:t>
            </w:r>
          </w:p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Dr. Ir. Umar Mansyur, MT</w:t>
            </w:r>
          </w:p>
        </w:tc>
        <w:tc>
          <w:tcPr>
            <w:tcW w:w="3039" w:type="dxa"/>
            <w:gridSpan w:val="2"/>
            <w:vAlign w:val="bottom"/>
          </w:tcPr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Ketua PRODI</w:t>
            </w:r>
          </w:p>
          <w:p w:rsidR="00F6455E" w:rsidRPr="00FE6BC9" w:rsidRDefault="00F6455E" w:rsidP="00F6455E">
            <w:pPr>
              <w:jc w:val="center"/>
              <w:rPr>
                <w:noProof/>
                <w:lang w:val="id-ID"/>
              </w:rPr>
            </w:pPr>
            <w:r w:rsidRPr="00FE6BC9">
              <w:rPr>
                <w:noProof/>
                <w:lang w:val="id-ID"/>
              </w:rPr>
              <w:drawing>
                <wp:inline distT="0" distB="0" distL="0" distR="0" wp14:anchorId="4A851816" wp14:editId="6EF9E971">
                  <wp:extent cx="1578630" cy="589100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FB1F72-1C6F-114D-869D-9EDAA01D89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3AFB1F72-1C6F-114D-869D-9EDAA01D89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8630" cy="58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Ir. Lilis Sri Mulyawati, M.Si</w:t>
            </w:r>
          </w:p>
        </w:tc>
      </w:tr>
      <w:tr w:rsidR="00F6455E" w:rsidRPr="00FE6BC9" w:rsidTr="00F07604">
        <w:tc>
          <w:tcPr>
            <w:tcW w:w="1400" w:type="dxa"/>
            <w:vMerge w:val="restart"/>
          </w:tcPr>
          <w:p w:rsidR="00F6455E" w:rsidRPr="00FE6BC9" w:rsidRDefault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  <w:p w:rsidR="00F6455E" w:rsidRPr="00FE6BC9" w:rsidRDefault="00F6455E" w:rsidP="00F6455E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Capaian Pembelajaran (CP)</w:t>
            </w:r>
          </w:p>
        </w:tc>
        <w:tc>
          <w:tcPr>
            <w:tcW w:w="12642" w:type="dxa"/>
            <w:gridSpan w:val="7"/>
            <w:shd w:val="clear" w:color="auto" w:fill="D9D9D9" w:themeFill="background1" w:themeFillShade="D9"/>
          </w:tcPr>
          <w:p w:rsidR="00F6455E" w:rsidRPr="00FE6BC9" w:rsidRDefault="00F6455E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CPL - PRODI yang dibebankan pada MK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6455E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CPL 1 (S1)</w:t>
            </w:r>
          </w:p>
        </w:tc>
        <w:tc>
          <w:tcPr>
            <w:tcW w:w="10614" w:type="dxa"/>
            <w:gridSpan w:val="6"/>
            <w:vAlign w:val="bottom"/>
          </w:tcPr>
          <w:p w:rsidR="00F6455E" w:rsidRPr="00FE6BC9" w:rsidRDefault="00FE6BC9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Bertakwa kepada Tuhan Yang Maha Esa, menunjukkan sikap religius, berkepribadian luhur, beretika, bertanggung jawab, profesional, dan berjiwa kewirausahaan yang berlandaskan Pancasila 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E6BC9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CPL 2 (P1</w:t>
            </w:r>
            <w:r w:rsidR="00F6455E"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)</w:t>
            </w:r>
          </w:p>
        </w:tc>
        <w:tc>
          <w:tcPr>
            <w:tcW w:w="10614" w:type="dxa"/>
            <w:gridSpan w:val="6"/>
            <w:vAlign w:val="bottom"/>
          </w:tcPr>
          <w:p w:rsidR="00F6455E" w:rsidRPr="00FE6BC9" w:rsidRDefault="00FE6BC9" w:rsidP="00FE6BC9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Mampu menjelaskan konsep teoritis, teknik pengambilan keputusan, serta petunjuk alternatif/ pilihan yang relevan dalam bidang perencanaan wilayah dan kota secara komprehensif, inkremental, strategis, dan berkelanjutan berdasarkan prinsip-prinsip di era revolusi industri 4.0 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E6BC9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CPL 5 (KU2</w:t>
            </w:r>
            <w:r w:rsidR="00F6455E"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)</w:t>
            </w:r>
          </w:p>
        </w:tc>
        <w:tc>
          <w:tcPr>
            <w:tcW w:w="10614" w:type="dxa"/>
            <w:gridSpan w:val="6"/>
            <w:vAlign w:val="bottom"/>
          </w:tcPr>
          <w:p w:rsidR="00F6455E" w:rsidRPr="00FE6BC9" w:rsidRDefault="00FE6BC9" w:rsidP="00FE6BC9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Mampu mengambil keputusan secara tepat dalam penyelesaian masalah berdasarkan hasil analisis dengan menunjukkan jiwa kepemimpinan, kolaboratif, komunikatif, serta bertanggung jawab atas pencapaian tim 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E6BC9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CPL 8 (KK3</w:t>
            </w:r>
            <w:r w:rsidR="00F6455E"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)</w:t>
            </w:r>
          </w:p>
        </w:tc>
        <w:tc>
          <w:tcPr>
            <w:tcW w:w="10614" w:type="dxa"/>
            <w:gridSpan w:val="6"/>
            <w:vAlign w:val="bottom"/>
          </w:tcPr>
          <w:p w:rsidR="00F6455E" w:rsidRPr="00FE6BC9" w:rsidRDefault="00FE6BC9" w:rsidP="00FE6BC9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Mampu melakukan perencanaan, pemanfaatan, pengendalian ruang darat dan pesisir terintegrasi dan berkelanjutan berbasis aspek kebencanaan, infrastruktur, dan lingkungan, serta mengorganisasikan program penataan ruang dan pembangunan 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2642" w:type="dxa"/>
            <w:gridSpan w:val="7"/>
            <w:shd w:val="clear" w:color="auto" w:fill="D9D9D9" w:themeFill="background1" w:themeFillShade="D9"/>
          </w:tcPr>
          <w:p w:rsidR="00F6455E" w:rsidRPr="00FE6BC9" w:rsidRDefault="00F6455E" w:rsidP="00200085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Capaian Pembelajaran Mata Kuliah (CPMK)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6455E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CPMK 1</w:t>
            </w:r>
          </w:p>
        </w:tc>
        <w:tc>
          <w:tcPr>
            <w:tcW w:w="10614" w:type="dxa"/>
            <w:gridSpan w:val="6"/>
          </w:tcPr>
          <w:p w:rsidR="00F6455E" w:rsidRPr="00FE6BC9" w:rsidRDefault="00467C46" w:rsidP="00200085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menjelaskan pembiayaan pembangunan dalam konteks wilayah dan kota dan peran pemerintah di dalamnya dengan menunjukkan etika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dan tanggung jawab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6455E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CPMK 2</w:t>
            </w:r>
          </w:p>
        </w:tc>
        <w:tc>
          <w:tcPr>
            <w:tcW w:w="10614" w:type="dxa"/>
            <w:gridSpan w:val="6"/>
          </w:tcPr>
          <w:p w:rsidR="00F6455E" w:rsidRPr="00FE6BC9" w:rsidRDefault="00467C46" w:rsidP="00200085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guraikan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penerapan alokasi pembiayaan pembangunan dalam suatu studi kasus dengan menunjukkan etika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dan tanggung jawab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6455E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CPMK 3</w:t>
            </w:r>
          </w:p>
        </w:tc>
        <w:tc>
          <w:tcPr>
            <w:tcW w:w="10614" w:type="dxa"/>
            <w:gridSpan w:val="6"/>
          </w:tcPr>
          <w:p w:rsidR="00F6455E" w:rsidRPr="005B44A2" w:rsidRDefault="00765DF3" w:rsidP="00200085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menemukan persamaan, perbedaan serta hubungan sistem anggaran dan pengelolaan keuangan pusat dan daerah dengan menunjukkan etika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dan 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tanggung jawab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6455E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CPMK 4</w:t>
            </w:r>
          </w:p>
        </w:tc>
        <w:tc>
          <w:tcPr>
            <w:tcW w:w="10614" w:type="dxa"/>
            <w:gridSpan w:val="6"/>
          </w:tcPr>
          <w:p w:rsidR="00F6455E" w:rsidRPr="00FE6BC9" w:rsidRDefault="00765DF3" w:rsidP="00200085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menganalisis pembiayaan pembangunan berbasis kinerja dan investasi publik dengan menunjukkan etika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dan 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tanggung jawab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6455E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CPMK 5</w:t>
            </w:r>
          </w:p>
        </w:tc>
        <w:tc>
          <w:tcPr>
            <w:tcW w:w="10614" w:type="dxa"/>
            <w:gridSpan w:val="6"/>
          </w:tcPr>
          <w:p w:rsidR="00F6455E" w:rsidRPr="00FE6BC9" w:rsidRDefault="00BC5A2D" w:rsidP="00200085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meng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kritisi</w:t>
            </w: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strategi pembiayaan pembangunan dalam merespon isu pembangunan melalui suatu kasus dengan </w:t>
            </w: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menunjukkan etika dan tanggung jawab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2642" w:type="dxa"/>
            <w:gridSpan w:val="7"/>
            <w:shd w:val="clear" w:color="auto" w:fill="D9D9D9" w:themeFill="background1" w:themeFillShade="D9"/>
          </w:tcPr>
          <w:p w:rsidR="00F6455E" w:rsidRPr="00FE6BC9" w:rsidRDefault="00F6455E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Kemampuan akhir tiap tahapan belajar (Sub-CPMK)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6455E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1</w:t>
            </w:r>
          </w:p>
        </w:tc>
        <w:tc>
          <w:tcPr>
            <w:tcW w:w="10614" w:type="dxa"/>
            <w:gridSpan w:val="6"/>
          </w:tcPr>
          <w:p w:rsidR="00F6455E" w:rsidRPr="00FE6BC9" w:rsidRDefault="00BC5A2D" w:rsidP="00200085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menjelaskan pembiayaan pembangunan dalam konteks wilayah dan kota dan peran pemerintah di dalamnya dengan menunjukkan etika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dan tanggung jawab</w:t>
            </w:r>
          </w:p>
        </w:tc>
      </w:tr>
      <w:tr w:rsidR="00BC5A2D" w:rsidRPr="00FE6BC9" w:rsidTr="00F07604">
        <w:tc>
          <w:tcPr>
            <w:tcW w:w="1400" w:type="dxa"/>
            <w:vMerge/>
          </w:tcPr>
          <w:p w:rsidR="00BC5A2D" w:rsidRPr="00FE6BC9" w:rsidRDefault="00BC5A2D" w:rsidP="00BC5A2D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BC5A2D" w:rsidRPr="00FE6BC9" w:rsidRDefault="00BC5A2D" w:rsidP="00BC5A2D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2</w:t>
            </w:r>
          </w:p>
        </w:tc>
        <w:tc>
          <w:tcPr>
            <w:tcW w:w="10614" w:type="dxa"/>
            <w:gridSpan w:val="6"/>
          </w:tcPr>
          <w:p w:rsidR="00BC5A2D" w:rsidRPr="00FE6BC9" w:rsidRDefault="00BC5A2D" w:rsidP="00BC5A2D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guraikan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penerapan alokasi pembiayaan pembangunan dalam suatu studi kasus dengan menunjukkan etika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dan tanggung jawab</w:t>
            </w:r>
          </w:p>
        </w:tc>
      </w:tr>
      <w:tr w:rsidR="00BC5A2D" w:rsidRPr="00FE6BC9" w:rsidTr="00F07604">
        <w:tc>
          <w:tcPr>
            <w:tcW w:w="1400" w:type="dxa"/>
            <w:vMerge/>
          </w:tcPr>
          <w:p w:rsidR="00BC5A2D" w:rsidRPr="00FE6BC9" w:rsidRDefault="00BC5A2D" w:rsidP="00BC5A2D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BC5A2D" w:rsidRPr="00FE6BC9" w:rsidRDefault="00BC5A2D" w:rsidP="00BC5A2D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3</w:t>
            </w:r>
          </w:p>
        </w:tc>
        <w:tc>
          <w:tcPr>
            <w:tcW w:w="10614" w:type="dxa"/>
            <w:gridSpan w:val="6"/>
          </w:tcPr>
          <w:p w:rsidR="00BC5A2D" w:rsidRPr="005B44A2" w:rsidRDefault="00BC5A2D" w:rsidP="00BC5A2D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menemukan persamaan, perbedaan serta hubungan sistem anggaran dan pengelolaan keuangan pusat dan daerah dengan menunjukkan etika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dan 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tanggung jawab</w:t>
            </w:r>
          </w:p>
        </w:tc>
      </w:tr>
      <w:tr w:rsidR="00BC5A2D" w:rsidRPr="00FE6BC9" w:rsidTr="00F07604">
        <w:tc>
          <w:tcPr>
            <w:tcW w:w="1400" w:type="dxa"/>
            <w:vMerge/>
          </w:tcPr>
          <w:p w:rsidR="00BC5A2D" w:rsidRPr="00FE6BC9" w:rsidRDefault="00BC5A2D" w:rsidP="00BC5A2D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BC5A2D" w:rsidRPr="00FE6BC9" w:rsidRDefault="00BC5A2D" w:rsidP="00BC5A2D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4</w:t>
            </w:r>
          </w:p>
        </w:tc>
        <w:tc>
          <w:tcPr>
            <w:tcW w:w="10614" w:type="dxa"/>
            <w:gridSpan w:val="6"/>
          </w:tcPr>
          <w:p w:rsidR="00BC5A2D" w:rsidRPr="00FE6BC9" w:rsidRDefault="00BC5A2D" w:rsidP="00BC5A2D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menganalisis pembiayaan pembangunan berbasis kinerja dan investasi publik dengan menunjukkan etika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dan 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tanggung jawab</w:t>
            </w:r>
          </w:p>
        </w:tc>
      </w:tr>
      <w:tr w:rsidR="00BC5A2D" w:rsidRPr="00FE6BC9" w:rsidTr="00F07604">
        <w:tc>
          <w:tcPr>
            <w:tcW w:w="1400" w:type="dxa"/>
            <w:vMerge/>
          </w:tcPr>
          <w:p w:rsidR="00BC5A2D" w:rsidRPr="00FE6BC9" w:rsidRDefault="00BC5A2D" w:rsidP="00BC5A2D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BC5A2D" w:rsidRPr="00FE6BC9" w:rsidRDefault="00BC5A2D" w:rsidP="00BC5A2D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5</w:t>
            </w:r>
          </w:p>
        </w:tc>
        <w:tc>
          <w:tcPr>
            <w:tcW w:w="10614" w:type="dxa"/>
            <w:gridSpan w:val="6"/>
          </w:tcPr>
          <w:p w:rsidR="00BC5A2D" w:rsidRPr="00FE6BC9" w:rsidRDefault="00BC5A2D" w:rsidP="00BC5A2D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nguraikan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 sumber pembiayaan pembiayaan konvensional dan non konvensional dengan menunjukkan 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etika dan tanggung jawab</w:t>
            </w:r>
          </w:p>
        </w:tc>
      </w:tr>
      <w:tr w:rsidR="00F6455E" w:rsidRPr="00FE6BC9" w:rsidTr="00F07604">
        <w:tc>
          <w:tcPr>
            <w:tcW w:w="1400" w:type="dxa"/>
            <w:vMerge/>
          </w:tcPr>
          <w:p w:rsidR="00F6455E" w:rsidRPr="00FE6BC9" w:rsidRDefault="00F6455E" w:rsidP="00200085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F6455E" w:rsidRPr="00FE6BC9" w:rsidRDefault="00F6455E" w:rsidP="00200085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6</w:t>
            </w:r>
          </w:p>
        </w:tc>
        <w:tc>
          <w:tcPr>
            <w:tcW w:w="10614" w:type="dxa"/>
            <w:gridSpan w:val="6"/>
          </w:tcPr>
          <w:p w:rsidR="00F6455E" w:rsidRPr="00FE6BC9" w:rsidRDefault="00BC5A2D" w:rsidP="00200085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meng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kritisi</w:t>
            </w: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strategi pembiayaan pembangunan dalam merespon isu pembangunan melalui suatu kasus dengan </w:t>
            </w: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menunjukkan etika dan tanggung jawab</w:t>
            </w:r>
          </w:p>
        </w:tc>
      </w:tr>
      <w:tr w:rsidR="00F6455E" w:rsidRPr="00FE6BC9" w:rsidTr="00F07604">
        <w:tc>
          <w:tcPr>
            <w:tcW w:w="1400" w:type="dxa"/>
            <w:vMerge w:val="restart"/>
          </w:tcPr>
          <w:p w:rsidR="00F6455E" w:rsidRPr="00FE6BC9" w:rsidRDefault="00F6455E" w:rsidP="00200085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2642" w:type="dxa"/>
            <w:gridSpan w:val="7"/>
            <w:shd w:val="clear" w:color="auto" w:fill="D9D9D9" w:themeFill="background1" w:themeFillShade="D9"/>
            <w:vAlign w:val="center"/>
          </w:tcPr>
          <w:p w:rsidR="00F6455E" w:rsidRPr="00FE6BC9" w:rsidRDefault="00F6455E" w:rsidP="00200085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Korelasi CPL terhadap CPMK</w:t>
            </w:r>
          </w:p>
        </w:tc>
      </w:tr>
      <w:tr w:rsidR="005252AC" w:rsidRPr="00FE6BC9" w:rsidTr="00F07604">
        <w:tc>
          <w:tcPr>
            <w:tcW w:w="1400" w:type="dxa"/>
            <w:vMerge/>
          </w:tcPr>
          <w:p w:rsidR="00F6455E" w:rsidRPr="00FE6BC9" w:rsidRDefault="00F6455E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</w:tcPr>
          <w:p w:rsidR="00F6455E" w:rsidRPr="00FE6BC9" w:rsidRDefault="00F6455E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</w:tcPr>
          <w:p w:rsidR="00F6455E" w:rsidRPr="00FE6BC9" w:rsidRDefault="00F6455E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CPMK 1</w:t>
            </w:r>
          </w:p>
        </w:tc>
        <w:tc>
          <w:tcPr>
            <w:tcW w:w="1678" w:type="dxa"/>
          </w:tcPr>
          <w:p w:rsidR="00F6455E" w:rsidRPr="00FE6BC9" w:rsidRDefault="00F6455E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CPMK 2</w:t>
            </w:r>
          </w:p>
        </w:tc>
        <w:tc>
          <w:tcPr>
            <w:tcW w:w="1840" w:type="dxa"/>
          </w:tcPr>
          <w:p w:rsidR="00F6455E" w:rsidRPr="00FE6BC9" w:rsidRDefault="00F6455E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CPMK 3</w:t>
            </w:r>
          </w:p>
        </w:tc>
        <w:tc>
          <w:tcPr>
            <w:tcW w:w="2329" w:type="dxa"/>
          </w:tcPr>
          <w:p w:rsidR="00F6455E" w:rsidRPr="00FE6BC9" w:rsidRDefault="00F6455E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CPMK 4</w:t>
            </w:r>
          </w:p>
        </w:tc>
        <w:tc>
          <w:tcPr>
            <w:tcW w:w="1479" w:type="dxa"/>
          </w:tcPr>
          <w:p w:rsidR="00F6455E" w:rsidRPr="00FE6BC9" w:rsidRDefault="00F6455E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CPMK 5</w:t>
            </w:r>
          </w:p>
        </w:tc>
        <w:tc>
          <w:tcPr>
            <w:tcW w:w="1560" w:type="dxa"/>
          </w:tcPr>
          <w:p w:rsidR="00F6455E" w:rsidRPr="00FE6BC9" w:rsidRDefault="00F6455E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CPMK 6</w:t>
            </w:r>
          </w:p>
        </w:tc>
      </w:tr>
      <w:tr w:rsidR="00E41962" w:rsidRPr="00FE6BC9" w:rsidTr="00F07604">
        <w:tc>
          <w:tcPr>
            <w:tcW w:w="1400" w:type="dxa"/>
            <w:vMerge/>
          </w:tcPr>
          <w:p w:rsidR="00E41962" w:rsidRPr="00FE6BC9" w:rsidRDefault="00E41962" w:rsidP="00E41962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E41962" w:rsidRPr="00FE6BC9" w:rsidRDefault="00E41962" w:rsidP="00E41962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CPL 1 (S1)</w:t>
            </w:r>
          </w:p>
        </w:tc>
        <w:tc>
          <w:tcPr>
            <w:tcW w:w="1728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 </w:t>
            </w:r>
          </w:p>
        </w:tc>
        <w:tc>
          <w:tcPr>
            <w:tcW w:w="1678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 √</w:t>
            </w:r>
          </w:p>
        </w:tc>
        <w:tc>
          <w:tcPr>
            <w:tcW w:w="1840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  <w:tc>
          <w:tcPr>
            <w:tcW w:w="2329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  <w:tc>
          <w:tcPr>
            <w:tcW w:w="1479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  <w:tc>
          <w:tcPr>
            <w:tcW w:w="1560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</w:tr>
      <w:tr w:rsidR="00E41962" w:rsidRPr="00FE6BC9" w:rsidTr="00F07604">
        <w:tc>
          <w:tcPr>
            <w:tcW w:w="1400" w:type="dxa"/>
            <w:vMerge/>
          </w:tcPr>
          <w:p w:rsidR="00E41962" w:rsidRPr="00FE6BC9" w:rsidRDefault="00E41962" w:rsidP="00E41962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E41962" w:rsidRPr="00FE6BC9" w:rsidRDefault="00E41962" w:rsidP="00E41962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CPL 2 (P1)</w:t>
            </w:r>
          </w:p>
        </w:tc>
        <w:tc>
          <w:tcPr>
            <w:tcW w:w="1728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  <w:tc>
          <w:tcPr>
            <w:tcW w:w="1678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  <w:tc>
          <w:tcPr>
            <w:tcW w:w="1840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 √</w:t>
            </w:r>
          </w:p>
        </w:tc>
        <w:tc>
          <w:tcPr>
            <w:tcW w:w="2329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  <w:tc>
          <w:tcPr>
            <w:tcW w:w="1479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  <w:tc>
          <w:tcPr>
            <w:tcW w:w="1560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</w:tr>
      <w:tr w:rsidR="00E41962" w:rsidRPr="00FE6BC9" w:rsidTr="00F07604">
        <w:tc>
          <w:tcPr>
            <w:tcW w:w="1400" w:type="dxa"/>
            <w:vMerge/>
          </w:tcPr>
          <w:p w:rsidR="00E41962" w:rsidRPr="00FE6BC9" w:rsidRDefault="00E41962" w:rsidP="00E41962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E41962" w:rsidRPr="00FE6BC9" w:rsidRDefault="00E41962" w:rsidP="00E41962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CPL 5 (KU2)</w:t>
            </w:r>
          </w:p>
        </w:tc>
        <w:tc>
          <w:tcPr>
            <w:tcW w:w="1728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678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840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  <w:tc>
          <w:tcPr>
            <w:tcW w:w="2329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 </w:t>
            </w:r>
          </w:p>
        </w:tc>
        <w:tc>
          <w:tcPr>
            <w:tcW w:w="1479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 </w:t>
            </w:r>
          </w:p>
        </w:tc>
        <w:tc>
          <w:tcPr>
            <w:tcW w:w="1560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 </w:t>
            </w:r>
          </w:p>
        </w:tc>
      </w:tr>
      <w:tr w:rsidR="00E41962" w:rsidRPr="00FE6BC9" w:rsidTr="00F07604">
        <w:tc>
          <w:tcPr>
            <w:tcW w:w="1400" w:type="dxa"/>
            <w:vMerge/>
          </w:tcPr>
          <w:p w:rsidR="00E41962" w:rsidRPr="00FE6BC9" w:rsidRDefault="00E41962" w:rsidP="00E41962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Align w:val="center"/>
          </w:tcPr>
          <w:p w:rsidR="00E41962" w:rsidRPr="00FE6BC9" w:rsidRDefault="00E41962" w:rsidP="00E41962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CPL 8 (KK3)</w:t>
            </w:r>
          </w:p>
        </w:tc>
        <w:tc>
          <w:tcPr>
            <w:tcW w:w="1728" w:type="dxa"/>
            <w:vAlign w:val="bottom"/>
          </w:tcPr>
          <w:p w:rsidR="00E41962" w:rsidRPr="00FE6BC9" w:rsidRDefault="00E41962" w:rsidP="00E41962">
            <w:pPr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678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1840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 </w:t>
            </w:r>
          </w:p>
        </w:tc>
        <w:tc>
          <w:tcPr>
            <w:tcW w:w="2329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79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 </w:t>
            </w:r>
          </w:p>
        </w:tc>
        <w:tc>
          <w:tcPr>
            <w:tcW w:w="1560" w:type="dxa"/>
            <w:vAlign w:val="bottom"/>
          </w:tcPr>
          <w:p w:rsidR="00E41962" w:rsidRPr="00FE6BC9" w:rsidRDefault="00E41962" w:rsidP="00E41962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  <w:r w:rsidRPr="00FE6BC9"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  <w:t>√</w:t>
            </w:r>
          </w:p>
        </w:tc>
      </w:tr>
      <w:tr w:rsidR="00F07604" w:rsidRPr="00FE6BC9" w:rsidTr="00F07604">
        <w:tc>
          <w:tcPr>
            <w:tcW w:w="1400" w:type="dxa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Deskripsi Singkat MK</w:t>
            </w:r>
          </w:p>
        </w:tc>
        <w:tc>
          <w:tcPr>
            <w:tcW w:w="12642" w:type="dxa"/>
            <w:gridSpan w:val="7"/>
          </w:tcPr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Mata Kuliah Pembiayaan Pembangunan menjelaskan pemahaman dasar mengenai konsep dasar, teknik alokasi, sistem anggaran dan pengelolaan keuangan, analisis, sumber-sumber pembiayaan, dan isu-permasalahan pembiayaan pembangunan. Selain itu, mata kuliah ini juga mendorong mahasiswa untuk dapat menguraikan isu dan strategi pembiayaan pembangunan dalam suatu kasus dalam konteks wilayah dan kota.</w:t>
            </w:r>
          </w:p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Metode pembelajaran yang diterapkan adalah </w:t>
            </w:r>
            <w:r w:rsidRPr="00FE6BC9">
              <w:rPr>
                <w:rFonts w:ascii="Calibri" w:hAnsi="Calibri" w:cs="Calibri"/>
                <w:i/>
                <w:noProof/>
                <w:sz w:val="20"/>
                <w:szCs w:val="20"/>
                <w:lang w:val="id-ID"/>
              </w:rPr>
              <w:t>small group discussion</w:t>
            </w: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, dan </w:t>
            </w:r>
            <w:r w:rsidRPr="00FE6BC9">
              <w:rPr>
                <w:rFonts w:ascii="Calibri" w:hAnsi="Calibri" w:cs="Calibri"/>
                <w:i/>
                <w:noProof/>
                <w:sz w:val="20"/>
                <w:szCs w:val="20"/>
                <w:lang w:val="id-ID"/>
              </w:rPr>
              <w:t>problem based learning</w:t>
            </w:r>
          </w:p>
        </w:tc>
      </w:tr>
      <w:tr w:rsidR="00F07604" w:rsidRPr="00FE6BC9" w:rsidTr="00F07604">
        <w:tc>
          <w:tcPr>
            <w:tcW w:w="1400" w:type="dxa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Bahan Kajian/Materi Pembelajaran</w:t>
            </w:r>
          </w:p>
        </w:tc>
        <w:tc>
          <w:tcPr>
            <w:tcW w:w="12642" w:type="dxa"/>
            <w:gridSpan w:val="7"/>
          </w:tcPr>
          <w:p w:rsidR="00F07604" w:rsidRPr="00FE6BC9" w:rsidRDefault="00F07604" w:rsidP="00F07604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Konsep dasar pembiayaan pembangunan dan perannya  dalam perencanaan wilayah dan kota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Teknik alokasi pembiayaan pembangunan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Sistem anggaran dan pengelolaan keuangan pusat dan daerah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Analisis dalam pembiayaan pembangunan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Analisis dalam pembiayaan pembangunan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Isu dan permasalahan pembiayaan pembangunan</w:t>
            </w:r>
          </w:p>
        </w:tc>
      </w:tr>
      <w:tr w:rsidR="00F07604" w:rsidRPr="00FE6BC9" w:rsidTr="00F07604">
        <w:tc>
          <w:tcPr>
            <w:tcW w:w="1400" w:type="dxa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Pustaka</w:t>
            </w:r>
          </w:p>
        </w:tc>
        <w:tc>
          <w:tcPr>
            <w:tcW w:w="12642" w:type="dxa"/>
            <w:gridSpan w:val="7"/>
          </w:tcPr>
          <w:p w:rsidR="00F07604" w:rsidRPr="00FE6BC9" w:rsidRDefault="00F07604" w:rsidP="00F07604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Utama: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Adisasmita, R. (2011). Pembiayaan Pembangunan Daerah. Yogyakarta: Graha Ilmu.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Wicaksono, K. (2012). "Barang Publik dan Eksternalitas pada Era Otonomi Daerah", dalam Jurnal Bina Praja Vol. 4, No. 4 Desember 2012. Hal 281-286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Fitra. (2012). Kupas Tuntas Hubungan Keuangan Pusat Daerah. Jakarta Selatan: Seknasfita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Direktorat Pengawasan Penyelenggaraan Keuangan Daerah Wilayah 3. (2005). Pedoman Penyusunan Anggaran Berbasis Kinerja (Revisi)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Murwani, A.S. (2011). "Analisis Investasi pada Sektor Publik" dalam Wahana Vol. 14 No. 1 Februari 2011.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BPSDM PU. (2019). Modul 1: Dasar-dasar KPBU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lastRenderedPageBreak/>
              <w:t>Kedeputian Bidang Pengembangan Regional Kementerian Perencanaan Pembangunan Nasional/Bappenas. (2017). Model-model Pembiayaan Pembangunan Daerah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Partnership for Governance Reform. (2011). Kebijakan Pengelolaan Kawasan Perbatasan Indonesia. Partnership Policy Paper No. 2/2011</w:t>
            </w:r>
          </w:p>
          <w:p w:rsidR="00F07604" w:rsidRPr="00FE6BC9" w:rsidRDefault="00F07604" w:rsidP="00F07604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Pendukung: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3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Kementerian Keuangan RI. (2014). Dasar-dasar Praktek Penyusunan APBN di Indonesia</w:t>
            </w:r>
          </w:p>
          <w:p w:rsidR="00F07604" w:rsidRPr="00FE6BC9" w:rsidRDefault="00F07604" w:rsidP="00F07604">
            <w:pPr>
              <w:pStyle w:val="ListParagraph"/>
              <w:numPr>
                <w:ilvl w:val="0"/>
                <w:numId w:val="3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Peraturan perundang-undangan</w:t>
            </w:r>
          </w:p>
        </w:tc>
      </w:tr>
      <w:tr w:rsidR="00F07604" w:rsidRPr="00FE6BC9" w:rsidTr="00F07604">
        <w:tc>
          <w:tcPr>
            <w:tcW w:w="1400" w:type="dxa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lastRenderedPageBreak/>
              <w:t>Dosen Pengampu</w:t>
            </w:r>
          </w:p>
        </w:tc>
        <w:tc>
          <w:tcPr>
            <w:tcW w:w="12642" w:type="dxa"/>
            <w:gridSpan w:val="7"/>
            <w:vAlign w:val="center"/>
          </w:tcPr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Novida Waskitaningsih, ST, MT</w:t>
            </w:r>
          </w:p>
        </w:tc>
      </w:tr>
      <w:tr w:rsidR="00F07604" w:rsidRPr="00FE6BC9" w:rsidTr="00F07604">
        <w:tc>
          <w:tcPr>
            <w:tcW w:w="1400" w:type="dxa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Mata Kuliah Syarat</w:t>
            </w:r>
          </w:p>
        </w:tc>
        <w:tc>
          <w:tcPr>
            <w:tcW w:w="12642" w:type="dxa"/>
            <w:gridSpan w:val="7"/>
            <w:vAlign w:val="center"/>
          </w:tcPr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-</w:t>
            </w:r>
          </w:p>
        </w:tc>
      </w:tr>
      <w:tr w:rsidR="005252AC" w:rsidRPr="00FE6BC9" w:rsidTr="00F07604">
        <w:tc>
          <w:tcPr>
            <w:tcW w:w="1400" w:type="dxa"/>
            <w:vMerge w:val="restart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Mg ke-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Kemampuan Akhir tiap tahapan belajar (Sub-CPMK)</w:t>
            </w:r>
          </w:p>
        </w:tc>
        <w:tc>
          <w:tcPr>
            <w:tcW w:w="3406" w:type="dxa"/>
            <w:gridSpan w:val="2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Penilaian</w:t>
            </w:r>
          </w:p>
        </w:tc>
        <w:tc>
          <w:tcPr>
            <w:tcW w:w="4169" w:type="dxa"/>
            <w:gridSpan w:val="2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Bentuk Pembelajaran, Metode Pembelajaran, Penugasan Mahasiswa [Estimasi Waktu]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Materi Pembelajaran [Pustaka]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Bobot Penilaian (%)</w:t>
            </w:r>
          </w:p>
        </w:tc>
      </w:tr>
      <w:tr w:rsidR="005252AC" w:rsidRPr="00FE6BC9" w:rsidTr="00F07604">
        <w:tc>
          <w:tcPr>
            <w:tcW w:w="1400" w:type="dxa"/>
            <w:vMerge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Merge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Indikator</w:t>
            </w:r>
          </w:p>
        </w:tc>
        <w:tc>
          <w:tcPr>
            <w:tcW w:w="1678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Kriteria &amp; Bentuk</w:t>
            </w:r>
          </w:p>
        </w:tc>
        <w:tc>
          <w:tcPr>
            <w:tcW w:w="184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Luring (</w:t>
            </w:r>
            <w:r w:rsidRPr="00FE6BC9">
              <w:rPr>
                <w:rFonts w:ascii="Calibri" w:hAnsi="Calibri" w:cs="Calibri"/>
                <w:b/>
                <w:i/>
                <w:noProof/>
                <w:sz w:val="20"/>
                <w:szCs w:val="20"/>
                <w:lang w:val="id-ID"/>
              </w:rPr>
              <w:t>offline</w:t>
            </w: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)</w:t>
            </w: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Daring (</w:t>
            </w:r>
            <w:r w:rsidRPr="00FE6BC9">
              <w:rPr>
                <w:rFonts w:ascii="Calibri" w:hAnsi="Calibri" w:cs="Calibri"/>
                <w:b/>
                <w:i/>
                <w:noProof/>
                <w:sz w:val="20"/>
                <w:szCs w:val="20"/>
                <w:lang w:val="id-ID"/>
              </w:rPr>
              <w:t>online</w:t>
            </w: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)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</w:tr>
      <w:tr w:rsidR="005252AC" w:rsidRPr="00FE6BC9" w:rsidTr="00F07604"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(1)</w:t>
            </w:r>
          </w:p>
        </w:tc>
        <w:tc>
          <w:tcPr>
            <w:tcW w:w="2028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(2)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(3)</w:t>
            </w:r>
          </w:p>
        </w:tc>
        <w:tc>
          <w:tcPr>
            <w:tcW w:w="1678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(4)</w:t>
            </w:r>
          </w:p>
        </w:tc>
        <w:tc>
          <w:tcPr>
            <w:tcW w:w="184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(5)</w:t>
            </w: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(6)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(7)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(8)</w:t>
            </w:r>
          </w:p>
        </w:tc>
      </w:tr>
      <w:tr w:rsidR="005252AC" w:rsidRPr="00FE6BC9" w:rsidTr="00F07604">
        <w:tc>
          <w:tcPr>
            <w:tcW w:w="1400" w:type="dxa"/>
            <w:vMerge w:val="restart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1,2</w:t>
            </w:r>
          </w:p>
        </w:tc>
        <w:tc>
          <w:tcPr>
            <w:tcW w:w="2028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Sub CPMK-1: Mampu menjelaskan pembiayaan pembangunan dalam konteks wilayah dan kota dan peran pemerintah di dalamnya </w:t>
            </w:r>
            <w:r w:rsidR="00467C46"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dengan menunjukkan etika</w:t>
            </w:r>
            <w:r w:rsidR="00467C46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dan tanggung jawab</w:t>
            </w:r>
          </w:p>
        </w:tc>
        <w:tc>
          <w:tcPr>
            <w:tcW w:w="172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1.1 Ketepatan menjelaskan konsep dasar pembiayaan pembangunan dalam konteks PWK</w:t>
            </w:r>
          </w:p>
        </w:tc>
        <w:tc>
          <w:tcPr>
            <w:tcW w:w="1678" w:type="dxa"/>
          </w:tcPr>
          <w:p w:rsidR="00F07604" w:rsidRPr="00E41962" w:rsidRDefault="00F07604" w:rsidP="00F07604">
            <w:pPr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Kriteria: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rubrik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penilaian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>kuliah dan diskusi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[PB: 2 x (3x50")]</w:t>
            </w:r>
          </w:p>
        </w:tc>
        <w:tc>
          <w:tcPr>
            <w:tcW w:w="2329" w:type="dxa"/>
            <w:vMerge w:val="restart"/>
          </w:tcPr>
          <w:p w:rsidR="00F07604" w:rsidRPr="00FE6BC9" w:rsidRDefault="009F6BD7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hyperlink r:id="rId8" w:history="1">
              <w:r w:rsidR="00F07604" w:rsidRPr="00FE6BC9">
                <w:rPr>
                  <w:rStyle w:val="Hyperlink"/>
                  <w:rFonts w:ascii="Calibri" w:hAnsi="Calibri" w:cs="Calibri"/>
                  <w:noProof/>
                  <w:sz w:val="20"/>
                  <w:szCs w:val="20"/>
                  <w:lang w:val="id-ID"/>
                </w:rPr>
                <w:t>https://lms.unpak.ac.id/</w:t>
              </w:r>
            </w:hyperlink>
          </w:p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course/view.php?id=6774</w:t>
            </w:r>
          </w:p>
        </w:tc>
        <w:tc>
          <w:tcPr>
            <w:tcW w:w="1479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Pembiayaan Pembangunan dan Peran Pemerintah dalam Konteks Perencanaan Wilayah dan Kota [1]</w:t>
            </w:r>
          </w:p>
        </w:tc>
        <w:tc>
          <w:tcPr>
            <w:tcW w:w="1560" w:type="dxa"/>
            <w:vMerge w:val="restart"/>
          </w:tcPr>
          <w:p w:rsidR="00F07604" w:rsidRPr="00FE6BC9" w:rsidRDefault="001C5538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8,6</w:t>
            </w:r>
            <w:r w:rsidR="00F07604"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%</w:t>
            </w:r>
          </w:p>
        </w:tc>
      </w:tr>
      <w:tr w:rsidR="005252AC" w:rsidRPr="00FE6BC9" w:rsidTr="00F07604">
        <w:tc>
          <w:tcPr>
            <w:tcW w:w="140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1.2 Ketepatan menjelaskan peran pemerintah dalam pembiayaan pembangunan</w:t>
            </w:r>
          </w:p>
        </w:tc>
        <w:tc>
          <w:tcPr>
            <w:tcW w:w="167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>Teknik: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membuat ringkasan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Tugas -1: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Menyusun ringkasan dalam bentuk makalah tentang peran pemerintah dalam pembiayaan pembangunan [PT + KM: (2+2) x (3x60")]</w:t>
            </w:r>
          </w:p>
        </w:tc>
        <w:tc>
          <w:tcPr>
            <w:tcW w:w="2329" w:type="dxa"/>
            <w:vMerge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479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mbria" w:hAnsi="Cambria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mbria" w:hAnsi="Cambria"/>
                <w:noProof/>
                <w:color w:val="000000"/>
                <w:sz w:val="20"/>
                <w:szCs w:val="20"/>
                <w:lang w:val="id-ID"/>
              </w:rPr>
            </w:pPr>
          </w:p>
        </w:tc>
      </w:tr>
      <w:tr w:rsidR="005252AC" w:rsidRPr="00FE6BC9" w:rsidTr="00F07604">
        <w:tc>
          <w:tcPr>
            <w:tcW w:w="1400" w:type="dxa"/>
            <w:vMerge w:val="restart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3,4</w:t>
            </w:r>
          </w:p>
        </w:tc>
        <w:tc>
          <w:tcPr>
            <w:tcW w:w="2028" w:type="dxa"/>
            <w:vMerge w:val="restart"/>
          </w:tcPr>
          <w:p w:rsidR="00F07604" w:rsidRPr="00467C46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Sub CPMK-2: Mampu men</w:t>
            </w:r>
            <w:r w:rsidR="00467C46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guraikan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penerapan alokasi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lastRenderedPageBreak/>
              <w:t>pembiayaan pembangunan dalam suatu studi kasus dengan menunjukkan etika</w:t>
            </w:r>
            <w:r w:rsidR="00467C46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dan tanggung jawab</w:t>
            </w:r>
          </w:p>
        </w:tc>
        <w:tc>
          <w:tcPr>
            <w:tcW w:w="172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lastRenderedPageBreak/>
              <w:t xml:space="preserve">2.1 Ketepatan </w:t>
            </w:r>
            <w:r w:rsidR="00467C46"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men</w:t>
            </w:r>
            <w:r w:rsidR="00467C46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guraikan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penerapan 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lastRenderedPageBreak/>
              <w:t>barang publik dan pelayanan publik</w:t>
            </w:r>
          </w:p>
        </w:tc>
        <w:tc>
          <w:tcPr>
            <w:tcW w:w="1678" w:type="dxa"/>
          </w:tcPr>
          <w:p w:rsidR="00F07604" w:rsidRPr="00FE6BC9" w:rsidRDefault="00F07604" w:rsidP="00F07604">
            <w:pPr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lastRenderedPageBreak/>
              <w:t xml:space="preserve">Kriteria: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rubrik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penilaian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kuliah dan SGD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[PB: 2 x (3x50")]</w:t>
            </w:r>
          </w:p>
        </w:tc>
        <w:tc>
          <w:tcPr>
            <w:tcW w:w="2329" w:type="dxa"/>
            <w:vMerge w:val="restart"/>
          </w:tcPr>
          <w:p w:rsidR="00F07604" w:rsidRPr="00FE6BC9" w:rsidRDefault="009F6BD7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hyperlink r:id="rId9" w:history="1">
              <w:r w:rsidR="00F07604" w:rsidRPr="00FE6BC9">
                <w:rPr>
                  <w:rStyle w:val="Hyperlink"/>
                  <w:rFonts w:ascii="Calibri" w:hAnsi="Calibri" w:cs="Calibri"/>
                  <w:noProof/>
                  <w:sz w:val="20"/>
                  <w:szCs w:val="20"/>
                  <w:lang w:val="id-ID"/>
                </w:rPr>
                <w:t>https://lms.unpak.ac.id/</w:t>
              </w:r>
            </w:hyperlink>
          </w:p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course/view.php?id=6774</w:t>
            </w:r>
          </w:p>
        </w:tc>
        <w:tc>
          <w:tcPr>
            <w:tcW w:w="1479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Alokasi Pembiayaan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lastRenderedPageBreak/>
              <w:t xml:space="preserve">Pembangunan [2] </w:t>
            </w:r>
          </w:p>
        </w:tc>
        <w:tc>
          <w:tcPr>
            <w:tcW w:w="1560" w:type="dxa"/>
            <w:vMerge w:val="restart"/>
          </w:tcPr>
          <w:p w:rsidR="00F07604" w:rsidRPr="00FE6BC9" w:rsidRDefault="001C5538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lastRenderedPageBreak/>
              <w:t>15,6</w:t>
            </w:r>
            <w:r w:rsidR="00F07604"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%</w:t>
            </w:r>
          </w:p>
        </w:tc>
      </w:tr>
      <w:tr w:rsidR="005252AC" w:rsidRPr="00FE6BC9" w:rsidTr="00F07604">
        <w:tc>
          <w:tcPr>
            <w:tcW w:w="140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2.2 Ketepatan </w:t>
            </w:r>
            <w:r w:rsidR="00467C46"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men</w:t>
            </w:r>
            <w:r w:rsidR="00467C46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guraikan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penerapan  konsep eksternalitas dalam pembangunan</w:t>
            </w:r>
          </w:p>
        </w:tc>
        <w:tc>
          <w:tcPr>
            <w:tcW w:w="1678" w:type="dxa"/>
          </w:tcPr>
          <w:p w:rsidR="00F07604" w:rsidRPr="004F26FF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>Teknik: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membuat </w:t>
            </w:r>
            <w:r w:rsidR="004F26FF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presentasi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Tugas -2: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Menyusun </w:t>
            </w:r>
            <w:r w:rsidR="004F26FF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 xml:space="preserve">presentasi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tentang konsep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barang publik dan ek</w:t>
            </w:r>
            <w:r w:rsidR="006F21EB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s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ternalitas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dalam  pembangunan [PT + KM: (2+2) x (3x60")]</w:t>
            </w:r>
          </w:p>
        </w:tc>
        <w:tc>
          <w:tcPr>
            <w:tcW w:w="2329" w:type="dxa"/>
            <w:vMerge/>
          </w:tcPr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479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</w:tr>
      <w:tr w:rsidR="005252AC" w:rsidRPr="00FE6BC9" w:rsidTr="00F07604">
        <w:tc>
          <w:tcPr>
            <w:tcW w:w="1400" w:type="dxa"/>
            <w:vMerge w:val="restart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5,6,7</w:t>
            </w:r>
          </w:p>
        </w:tc>
        <w:tc>
          <w:tcPr>
            <w:tcW w:w="2028" w:type="dxa"/>
            <w:vMerge w:val="restart"/>
          </w:tcPr>
          <w:p w:rsidR="00F07604" w:rsidRPr="005252AC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5252AC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Sub CPMK-3: Mampu menemukan persamaan, perbedaan serta hubungan sistem anggaran dan pengelolaan keuangan pusat dan daerah dengan menunjukkan etika</w:t>
            </w:r>
            <w:r w:rsidR="004606FD" w:rsidRPr="005252AC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252AC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dan </w:t>
            </w:r>
            <w:r w:rsidR="004606FD" w:rsidRPr="005252AC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tanggung jawab</w:t>
            </w:r>
          </w:p>
        </w:tc>
        <w:tc>
          <w:tcPr>
            <w:tcW w:w="1728" w:type="dxa"/>
          </w:tcPr>
          <w:p w:rsidR="00F07604" w:rsidRPr="005252AC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5252AC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3.1 Ketepatan menjelaskan teori dan sistem anggaran </w:t>
            </w:r>
          </w:p>
        </w:tc>
        <w:tc>
          <w:tcPr>
            <w:tcW w:w="1678" w:type="dxa"/>
          </w:tcPr>
          <w:p w:rsidR="00F07604" w:rsidRPr="00E41962" w:rsidRDefault="00F07604" w:rsidP="00F07604">
            <w:pPr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Kriteria: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rubrik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penilaian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i/>
                <w:noProof/>
                <w:color w:val="000000" w:themeColor="text1"/>
                <w:sz w:val="20"/>
                <w:szCs w:val="20"/>
                <w:lang w:val="id-ID"/>
              </w:rPr>
              <w:t>problem based learning</w:t>
            </w:r>
            <w:r w:rsidRPr="00FE6BC9">
              <w:rPr>
                <w:rFonts w:ascii="Calibri" w:hAnsi="Calibri"/>
                <w:b/>
                <w:bCs/>
                <w:noProof/>
                <w:color w:val="000000" w:themeColor="text1"/>
                <w:sz w:val="20"/>
                <w:szCs w:val="20"/>
                <w:lang w:val="id-ID"/>
              </w:rPr>
              <w:t xml:space="preserve"> [</w:t>
            </w:r>
            <w:r w:rsidRPr="00FE6BC9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>PB: 3 x (3x50")]</w:t>
            </w:r>
          </w:p>
        </w:tc>
        <w:tc>
          <w:tcPr>
            <w:tcW w:w="2329" w:type="dxa"/>
            <w:vMerge w:val="restart"/>
          </w:tcPr>
          <w:p w:rsidR="00F07604" w:rsidRPr="00FE6BC9" w:rsidRDefault="009F6BD7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hyperlink r:id="rId10" w:history="1">
              <w:r w:rsidR="00F07604" w:rsidRPr="00FE6BC9">
                <w:rPr>
                  <w:rStyle w:val="Hyperlink"/>
                  <w:rFonts w:ascii="Calibri" w:hAnsi="Calibri" w:cs="Calibri"/>
                  <w:noProof/>
                  <w:sz w:val="20"/>
                  <w:szCs w:val="20"/>
                  <w:lang w:val="id-ID"/>
                </w:rPr>
                <w:t>https://lms.unpak.ac.id/</w:t>
              </w:r>
            </w:hyperlink>
          </w:p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course/view.php?id=6774</w:t>
            </w:r>
          </w:p>
        </w:tc>
        <w:tc>
          <w:tcPr>
            <w:tcW w:w="1479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Sistem Anggaran dan Pengelolaan Keuangan Pusat dan Daerah [1] [3] [9] [10]</w:t>
            </w:r>
          </w:p>
        </w:tc>
        <w:tc>
          <w:tcPr>
            <w:tcW w:w="1560" w:type="dxa"/>
            <w:vMerge w:val="restart"/>
          </w:tcPr>
          <w:p w:rsidR="00F07604" w:rsidRPr="00FE6BC9" w:rsidRDefault="001C5538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15,6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%</w:t>
            </w:r>
          </w:p>
        </w:tc>
      </w:tr>
      <w:tr w:rsidR="005252AC" w:rsidRPr="00FE6BC9" w:rsidTr="00F07604">
        <w:tc>
          <w:tcPr>
            <w:tcW w:w="140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Merge/>
            <w:vAlign w:val="center"/>
          </w:tcPr>
          <w:p w:rsidR="00F07604" w:rsidRPr="005252AC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</w:tcPr>
          <w:p w:rsidR="00F07604" w:rsidRPr="005252AC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5252AC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>3.2 Ketepatan men</w:t>
            </w:r>
            <w:r w:rsidR="005252AC" w:rsidRPr="005252AC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en-US"/>
              </w:rPr>
              <w:t>emukan</w:t>
            </w:r>
            <w:r w:rsidRPr="005252AC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 hubungan sistem anggaran pusat dan daerah</w:t>
            </w:r>
          </w:p>
        </w:tc>
        <w:tc>
          <w:tcPr>
            <w:tcW w:w="1678" w:type="dxa"/>
            <w:vMerge w:val="restart"/>
          </w:tcPr>
          <w:p w:rsidR="00F07604" w:rsidRPr="004F26FF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>Teknik: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membuat </w:t>
            </w:r>
            <w:r w:rsidR="004F26FF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presentasi</w:t>
            </w:r>
          </w:p>
        </w:tc>
        <w:tc>
          <w:tcPr>
            <w:tcW w:w="1840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Tugas -3: </w:t>
            </w:r>
            <w:r w:rsidR="004F26FF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Menyusun </w:t>
            </w:r>
            <w:r w:rsidR="004F26FF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 xml:space="preserve">presentasi ringkasan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tentang struktur APBD dan hubungannya dengan anggaran pusat dengan mengambil studi kasus di kabupaten/kota di Indonesia [PT + KM: (3+3) x (3x60")]</w:t>
            </w:r>
          </w:p>
        </w:tc>
        <w:tc>
          <w:tcPr>
            <w:tcW w:w="2329" w:type="dxa"/>
            <w:vMerge/>
          </w:tcPr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479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</w:tr>
      <w:tr w:rsidR="005252AC" w:rsidRPr="00FE6BC9" w:rsidTr="00F07604">
        <w:tc>
          <w:tcPr>
            <w:tcW w:w="140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Merge/>
            <w:vAlign w:val="center"/>
          </w:tcPr>
          <w:p w:rsidR="00F07604" w:rsidRPr="005252AC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</w:tcPr>
          <w:p w:rsidR="00F07604" w:rsidRPr="005252AC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5252AC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3.3 Ketepatan </w:t>
            </w:r>
            <w:r w:rsidR="005252AC" w:rsidRPr="005252AC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menemukan </w:t>
            </w:r>
            <w:r w:rsidRPr="005252AC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>hubungan pengelolaan keuangan pusat dan  daerah</w:t>
            </w:r>
          </w:p>
        </w:tc>
        <w:tc>
          <w:tcPr>
            <w:tcW w:w="1678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84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29" w:type="dxa"/>
            <w:vMerge/>
          </w:tcPr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479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</w:tr>
      <w:tr w:rsidR="00F07604" w:rsidRPr="00FE6BC9" w:rsidTr="00F07604"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11082" w:type="dxa"/>
            <w:gridSpan w:val="6"/>
            <w:shd w:val="clear" w:color="auto" w:fill="D9D9D9" w:themeFill="background1" w:themeFillShade="D9"/>
          </w:tcPr>
          <w:p w:rsidR="00F07604" w:rsidRPr="00FE6BC9" w:rsidRDefault="00F07604" w:rsidP="00F07604">
            <w:pPr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  <w:t>Evaluasi Tengah Semester/ Ujian Tengah Semester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  <w:t>2</w:t>
            </w:r>
            <w:r w:rsidR="001C5538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en-US"/>
              </w:rPr>
              <w:t>5</w:t>
            </w:r>
            <w:r w:rsidRPr="00FE6BC9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  <w:t>%</w:t>
            </w:r>
          </w:p>
        </w:tc>
      </w:tr>
      <w:tr w:rsidR="005252AC" w:rsidRPr="00FE6BC9" w:rsidTr="00F07604">
        <w:tc>
          <w:tcPr>
            <w:tcW w:w="1400" w:type="dxa"/>
            <w:vMerge w:val="restart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9,10</w:t>
            </w:r>
          </w:p>
        </w:tc>
        <w:tc>
          <w:tcPr>
            <w:tcW w:w="2028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Sub-CPMK 4: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Mampu menganalisis pembiayaan pembangunan berbasis kinerja dan investasi publik </w:t>
            </w:r>
            <w:r w:rsidR="00765DF3"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dengan menunjukkan </w:t>
            </w:r>
            <w:r w:rsidR="00765DF3"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lastRenderedPageBreak/>
              <w:t>etika</w:t>
            </w:r>
            <w:r w:rsidR="00765DF3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65DF3"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dan </w:t>
            </w:r>
            <w:r w:rsidR="00765DF3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tanggung jawab</w:t>
            </w:r>
          </w:p>
        </w:tc>
        <w:tc>
          <w:tcPr>
            <w:tcW w:w="172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lastRenderedPageBreak/>
              <w:t>4.1 Ketepatan me</w:t>
            </w:r>
            <w:r w:rsidR="00CA1BF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 xml:space="preserve">njelaskan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anggaran berbasis kinerja</w:t>
            </w:r>
          </w:p>
        </w:tc>
        <w:tc>
          <w:tcPr>
            <w:tcW w:w="1678" w:type="dxa"/>
          </w:tcPr>
          <w:p w:rsidR="00F07604" w:rsidRPr="00E41962" w:rsidRDefault="00F07604" w:rsidP="00F07604">
            <w:pPr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Kriteria: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rubrik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penilaian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kuliah dan diskusi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[PB: 2 x (3x50")]</w:t>
            </w:r>
          </w:p>
        </w:tc>
        <w:tc>
          <w:tcPr>
            <w:tcW w:w="2329" w:type="dxa"/>
            <w:vMerge w:val="restart"/>
          </w:tcPr>
          <w:p w:rsidR="00F07604" w:rsidRPr="00FE6BC9" w:rsidRDefault="009F6BD7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hyperlink r:id="rId11" w:history="1">
              <w:r w:rsidR="00F07604" w:rsidRPr="00FE6BC9">
                <w:rPr>
                  <w:rStyle w:val="Hyperlink"/>
                  <w:rFonts w:ascii="Calibri" w:hAnsi="Calibri" w:cs="Calibri"/>
                  <w:noProof/>
                  <w:sz w:val="20"/>
                  <w:szCs w:val="20"/>
                  <w:lang w:val="id-ID"/>
                </w:rPr>
                <w:t>https://lms.unpak.ac.id/</w:t>
              </w:r>
            </w:hyperlink>
          </w:p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course/view.php?id=6774</w:t>
            </w:r>
          </w:p>
        </w:tc>
        <w:tc>
          <w:tcPr>
            <w:tcW w:w="1479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Analisis Pembiayaan Berbasis Kinerja dan Investasi Publik [1] [4] [5]</w:t>
            </w:r>
          </w:p>
        </w:tc>
        <w:tc>
          <w:tcPr>
            <w:tcW w:w="1560" w:type="dxa"/>
            <w:vMerge w:val="restart"/>
          </w:tcPr>
          <w:p w:rsidR="00F07604" w:rsidRPr="00FE6BC9" w:rsidRDefault="001C5538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9,6</w:t>
            </w:r>
            <w:r w:rsidR="00F07604"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%</w:t>
            </w:r>
          </w:p>
        </w:tc>
      </w:tr>
      <w:tr w:rsidR="005252AC" w:rsidRPr="00FE6BC9" w:rsidTr="00F07604">
        <w:tc>
          <w:tcPr>
            <w:tcW w:w="140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4.2 Keakuratan menganalisis investasi publik</w:t>
            </w:r>
          </w:p>
        </w:tc>
        <w:tc>
          <w:tcPr>
            <w:tcW w:w="167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>Teknik: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membuat makalah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Tugas -4: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Menyusun </w:t>
            </w:r>
            <w:r w:rsidR="009F6BD7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 xml:space="preserve">reviu analisis berbasis </w:t>
            </w:r>
            <w:r w:rsidR="009F6BD7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lastRenderedPageBreak/>
              <w:t>kinerja di kabupaten/kota</w:t>
            </w:r>
            <w:bookmarkStart w:id="0" w:name="_GoBack"/>
            <w:bookmarkEnd w:id="0"/>
            <w:r w:rsidR="009F6BD7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 xml:space="preserve">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[PT + KM: (2+2) x (3x60")]</w:t>
            </w:r>
          </w:p>
        </w:tc>
        <w:tc>
          <w:tcPr>
            <w:tcW w:w="2329" w:type="dxa"/>
            <w:vMerge/>
          </w:tcPr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479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2"/>
                <w:lang w:val="id-ID"/>
              </w:rPr>
            </w:pPr>
          </w:p>
        </w:tc>
        <w:tc>
          <w:tcPr>
            <w:tcW w:w="156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2"/>
                <w:lang w:val="id-ID"/>
              </w:rPr>
            </w:pPr>
          </w:p>
        </w:tc>
      </w:tr>
      <w:tr w:rsidR="005252AC" w:rsidRPr="00FE6BC9" w:rsidTr="00F07604">
        <w:tc>
          <w:tcPr>
            <w:tcW w:w="1400" w:type="dxa"/>
            <w:vMerge w:val="restart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11,12</w:t>
            </w:r>
          </w:p>
        </w:tc>
        <w:tc>
          <w:tcPr>
            <w:tcW w:w="2028" w:type="dxa"/>
            <w:vMerge w:val="restart"/>
          </w:tcPr>
          <w:p w:rsidR="00F07604" w:rsidRPr="00CA1BF2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Sub-CPMK 5: 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</w:t>
            </w:r>
            <w:r w:rsidR="00CA1BF2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nguraikan</w:t>
            </w:r>
            <w:r w:rsidRPr="00FE6BC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 sumber pembiayaan pembiayaan konvensional dan non konvensional dengan menunjukkan </w:t>
            </w:r>
            <w:r w:rsidR="00CA1BF2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etika dan tanggung jawab</w:t>
            </w:r>
          </w:p>
        </w:tc>
        <w:tc>
          <w:tcPr>
            <w:tcW w:w="172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5.1 Ketepatan m</w:t>
            </w:r>
            <w:r w:rsidR="00CA1BF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 xml:space="preserve">enguraikan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sumber pembiayaan konvensional</w:t>
            </w:r>
          </w:p>
        </w:tc>
        <w:tc>
          <w:tcPr>
            <w:tcW w:w="1678" w:type="dxa"/>
          </w:tcPr>
          <w:p w:rsidR="00F07604" w:rsidRPr="00E41962" w:rsidRDefault="00F07604" w:rsidP="00F07604">
            <w:pPr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Kriteria: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rubrik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penilaian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i/>
                <w:noProof/>
                <w:color w:val="000000"/>
                <w:sz w:val="20"/>
                <w:szCs w:val="20"/>
                <w:lang w:val="id-ID"/>
              </w:rPr>
              <w:t>problem based learning</w:t>
            </w: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 [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PB: 2 x (3x50")]</w:t>
            </w:r>
          </w:p>
        </w:tc>
        <w:tc>
          <w:tcPr>
            <w:tcW w:w="2329" w:type="dxa"/>
            <w:vMerge w:val="restart"/>
          </w:tcPr>
          <w:p w:rsidR="00F07604" w:rsidRPr="00FE6BC9" w:rsidRDefault="009F6BD7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hyperlink r:id="rId12" w:history="1">
              <w:r w:rsidR="00F07604" w:rsidRPr="00FE6BC9">
                <w:rPr>
                  <w:rStyle w:val="Hyperlink"/>
                  <w:rFonts w:ascii="Calibri" w:hAnsi="Calibri" w:cs="Calibri"/>
                  <w:noProof/>
                  <w:sz w:val="20"/>
                  <w:szCs w:val="20"/>
                  <w:lang w:val="id-ID"/>
                </w:rPr>
                <w:t>https://lms.unpak.ac.id/</w:t>
              </w:r>
            </w:hyperlink>
          </w:p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course/view.php?id=6774</w:t>
            </w:r>
          </w:p>
        </w:tc>
        <w:tc>
          <w:tcPr>
            <w:tcW w:w="1479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Sumber Pembiayaan  Pembangunan [1] [6] [7] [10]</w:t>
            </w:r>
          </w:p>
        </w:tc>
        <w:tc>
          <w:tcPr>
            <w:tcW w:w="1560" w:type="dxa"/>
            <w:vMerge w:val="restart"/>
          </w:tcPr>
          <w:p w:rsidR="00F07604" w:rsidRPr="001C5538" w:rsidRDefault="001C5538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26,6%</w:t>
            </w:r>
          </w:p>
        </w:tc>
      </w:tr>
      <w:tr w:rsidR="005252AC" w:rsidRPr="00FE6BC9" w:rsidTr="00F07604">
        <w:tc>
          <w:tcPr>
            <w:tcW w:w="140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5.2 Ketepatan m</w:t>
            </w:r>
            <w:r w:rsidR="00CA1BF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 xml:space="preserve">enguraikan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sumber pembiayaan non konvensional</w:t>
            </w:r>
          </w:p>
        </w:tc>
        <w:tc>
          <w:tcPr>
            <w:tcW w:w="1678" w:type="dxa"/>
          </w:tcPr>
          <w:p w:rsidR="00F07604" w:rsidRPr="00E41962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>Teknik: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membuat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presentasi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>Tugas -5: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Menyusun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presentasi ringkasan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tentang sumber pembiayaan pembangunan konvensional dan non konvensional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dan contoh penerapannya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[PT + KM: (2+2) x (3x60")]</w:t>
            </w:r>
          </w:p>
        </w:tc>
        <w:tc>
          <w:tcPr>
            <w:tcW w:w="2329" w:type="dxa"/>
            <w:vMerge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479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</w:tr>
      <w:tr w:rsidR="005252AC" w:rsidRPr="00FE6BC9" w:rsidTr="00F07604">
        <w:tc>
          <w:tcPr>
            <w:tcW w:w="1400" w:type="dxa"/>
            <w:vMerge w:val="restart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13,14,15</w:t>
            </w:r>
          </w:p>
        </w:tc>
        <w:tc>
          <w:tcPr>
            <w:tcW w:w="2028" w:type="dxa"/>
            <w:vMerge w:val="restart"/>
          </w:tcPr>
          <w:p w:rsidR="00F07604" w:rsidRPr="00BC5A2D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Sub-CPMK 6: </w:t>
            </w: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Mampu meng</w:t>
            </w:r>
            <w:r w:rsid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kritisi</w:t>
            </w:r>
            <w:r w:rsidR="005252AC"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strategi pembiayaan pembangunan dalam merespon isu pembangunan melalui suatu kasus dengan </w:t>
            </w:r>
            <w:r w:rsidR="00BC5A2D" w:rsidRPr="00BC5A2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menunjukkan etika dan tanggung jawab</w:t>
            </w:r>
          </w:p>
        </w:tc>
        <w:tc>
          <w:tcPr>
            <w:tcW w:w="1728" w:type="dxa"/>
          </w:tcPr>
          <w:p w:rsidR="00F07604" w:rsidRPr="00BC5A2D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>6.1 Ketepatan men</w:t>
            </w:r>
            <w:r w:rsidR="00BC5A2D"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en-US"/>
              </w:rPr>
              <w:t>guraikan</w:t>
            </w:r>
            <w:r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 pembiayaan pembangunan kawasan perkotaan, perbatasan dan PPKT</w:t>
            </w:r>
          </w:p>
        </w:tc>
        <w:tc>
          <w:tcPr>
            <w:tcW w:w="1678" w:type="dxa"/>
          </w:tcPr>
          <w:p w:rsidR="00F07604" w:rsidRPr="00E41962" w:rsidRDefault="00F07604" w:rsidP="00F07604">
            <w:pPr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Kriteria: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rubrik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penilaian</w:t>
            </w:r>
          </w:p>
        </w:tc>
        <w:tc>
          <w:tcPr>
            <w:tcW w:w="1840" w:type="dxa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i/>
                <w:noProof/>
                <w:color w:val="000000"/>
                <w:sz w:val="20"/>
                <w:szCs w:val="20"/>
                <w:lang w:val="id-ID"/>
              </w:rPr>
              <w:t>problem based learning</w:t>
            </w: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 [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PB: 3 x (3x50")]</w:t>
            </w:r>
          </w:p>
        </w:tc>
        <w:tc>
          <w:tcPr>
            <w:tcW w:w="2329" w:type="dxa"/>
            <w:vMerge w:val="restart"/>
          </w:tcPr>
          <w:p w:rsidR="00F07604" w:rsidRPr="00FE6BC9" w:rsidRDefault="009F6BD7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hyperlink r:id="rId13" w:history="1">
              <w:r w:rsidR="00F07604" w:rsidRPr="00FE6BC9">
                <w:rPr>
                  <w:rStyle w:val="Hyperlink"/>
                  <w:rFonts w:ascii="Calibri" w:hAnsi="Calibri" w:cs="Calibri"/>
                  <w:noProof/>
                  <w:sz w:val="20"/>
                  <w:szCs w:val="20"/>
                  <w:lang w:val="id-ID"/>
                </w:rPr>
                <w:t>https://lms.unpak.ac.id/</w:t>
              </w:r>
            </w:hyperlink>
          </w:p>
          <w:p w:rsidR="00F07604" w:rsidRPr="00FE6BC9" w:rsidRDefault="00F07604" w:rsidP="00F0760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course/view.php?id=6774</w:t>
            </w:r>
          </w:p>
        </w:tc>
        <w:tc>
          <w:tcPr>
            <w:tcW w:w="1479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>Isu dan Permasalahan Pembiayaan Pembangunan [8]</w:t>
            </w:r>
          </w:p>
        </w:tc>
        <w:tc>
          <w:tcPr>
            <w:tcW w:w="1560" w:type="dxa"/>
            <w:vMerge w:val="restart"/>
          </w:tcPr>
          <w:p w:rsidR="00F07604" w:rsidRPr="001C5538" w:rsidRDefault="001C5538" w:rsidP="00F07604">
            <w:pPr>
              <w:jc w:val="center"/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>24%</w:t>
            </w:r>
          </w:p>
        </w:tc>
      </w:tr>
      <w:tr w:rsidR="005252AC" w:rsidRPr="00FE6BC9" w:rsidTr="00F07604">
        <w:tc>
          <w:tcPr>
            <w:tcW w:w="140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Merge/>
            <w:vAlign w:val="center"/>
          </w:tcPr>
          <w:p w:rsidR="00F07604" w:rsidRPr="00BC5A2D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</w:tcPr>
          <w:p w:rsidR="00F07604" w:rsidRPr="00BC5A2D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>6.2 Kecermatan menguraikan isu dan permasalahan pembangunan</w:t>
            </w:r>
          </w:p>
        </w:tc>
        <w:tc>
          <w:tcPr>
            <w:tcW w:w="1678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>Teknik: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 membuat makalah</w:t>
            </w:r>
          </w:p>
        </w:tc>
        <w:tc>
          <w:tcPr>
            <w:tcW w:w="1840" w:type="dxa"/>
            <w:vMerge w:val="restart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bCs/>
                <w:noProof/>
                <w:color w:val="000000"/>
                <w:sz w:val="20"/>
                <w:szCs w:val="20"/>
                <w:lang w:val="id-ID"/>
              </w:rPr>
              <w:t xml:space="preserve">Tugas -6: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Menyusun  makalah tentang </w:t>
            </w:r>
            <w:r w:rsidR="00E41962">
              <w:rPr>
                <w:rFonts w:ascii="Calibri" w:hAnsi="Calibri"/>
                <w:noProof/>
                <w:color w:val="000000"/>
                <w:sz w:val="20"/>
                <w:szCs w:val="20"/>
                <w:lang w:val="en-US"/>
              </w:rPr>
              <w:t xml:space="preserve">review penerapan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t xml:space="preserve">sumber pembiayaan </w:t>
            </w:r>
            <w:r w:rsidRPr="00FE6BC9"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  <w:lastRenderedPageBreak/>
              <w:t>pembangunan konvensional dan non konvensional dengan mengambil contoh studi kasus di kabupaten/kota di Indonesia [PT + KM: (3+3) x (3x60")]</w:t>
            </w:r>
          </w:p>
        </w:tc>
        <w:tc>
          <w:tcPr>
            <w:tcW w:w="2329" w:type="dxa"/>
            <w:vMerge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479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</w:tr>
      <w:tr w:rsidR="005252AC" w:rsidRPr="00FE6BC9" w:rsidTr="00F07604">
        <w:tc>
          <w:tcPr>
            <w:tcW w:w="140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28" w:type="dxa"/>
            <w:vMerge/>
            <w:vAlign w:val="center"/>
          </w:tcPr>
          <w:p w:rsidR="00F07604" w:rsidRPr="00BC5A2D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</w:p>
        </w:tc>
        <w:tc>
          <w:tcPr>
            <w:tcW w:w="1728" w:type="dxa"/>
          </w:tcPr>
          <w:p w:rsidR="00F07604" w:rsidRPr="00BC5A2D" w:rsidRDefault="00F07604" w:rsidP="00F07604">
            <w:pPr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</w:pPr>
            <w:r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>6.3 Kecermatan meng</w:t>
            </w:r>
            <w:r w:rsid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en-US"/>
              </w:rPr>
              <w:t>kritisi</w:t>
            </w:r>
            <w:r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 </w:t>
            </w:r>
            <w:r w:rsidR="00BC5A2D"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lastRenderedPageBreak/>
              <w:t xml:space="preserve">strategi pembiayaan pembangunan </w:t>
            </w:r>
            <w:r w:rsidR="00BC5A2D"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berdasarkan </w:t>
            </w:r>
            <w:r w:rsidRPr="00BC5A2D">
              <w:rPr>
                <w:rFonts w:ascii="Calibri" w:hAnsi="Calibri"/>
                <w:noProof/>
                <w:color w:val="000000" w:themeColor="text1"/>
                <w:sz w:val="20"/>
                <w:szCs w:val="20"/>
                <w:lang w:val="id-ID"/>
              </w:rPr>
              <w:t>isu permasalahan dan di suatu wilayah dalam  studi kasus</w:t>
            </w:r>
          </w:p>
        </w:tc>
        <w:tc>
          <w:tcPr>
            <w:tcW w:w="1678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84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29" w:type="dxa"/>
            <w:vMerge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479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vMerge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noProof/>
                <w:color w:val="000000"/>
                <w:sz w:val="20"/>
                <w:szCs w:val="20"/>
                <w:lang w:val="id-ID"/>
              </w:rPr>
            </w:pPr>
          </w:p>
        </w:tc>
      </w:tr>
      <w:tr w:rsidR="00F07604" w:rsidRPr="00FE6BC9" w:rsidTr="00F07604"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  <w:t>16</w:t>
            </w:r>
          </w:p>
        </w:tc>
        <w:tc>
          <w:tcPr>
            <w:tcW w:w="11082" w:type="dxa"/>
            <w:gridSpan w:val="6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  <w:t>Evaluasi Akhir Semester/ Ujian Akhir Semester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F07604" w:rsidRPr="00FE6BC9" w:rsidRDefault="00F07604" w:rsidP="00F07604">
            <w:pPr>
              <w:jc w:val="center"/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FE6BC9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  <w:t>2</w:t>
            </w:r>
            <w:r w:rsidR="001C5538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en-US"/>
              </w:rPr>
              <w:t>5</w:t>
            </w:r>
            <w:r w:rsidRPr="00FE6BC9">
              <w:rPr>
                <w:rFonts w:ascii="Calibri" w:hAnsi="Calibri"/>
                <w:b/>
                <w:noProof/>
                <w:color w:val="000000"/>
                <w:sz w:val="20"/>
                <w:szCs w:val="20"/>
                <w:lang w:val="id-ID"/>
              </w:rPr>
              <w:t>%</w:t>
            </w:r>
          </w:p>
        </w:tc>
      </w:tr>
    </w:tbl>
    <w:p w:rsidR="00160EE4" w:rsidRDefault="00160EE4">
      <w:pPr>
        <w:rPr>
          <w:noProof/>
          <w:lang w:val="id-ID"/>
        </w:rPr>
      </w:pPr>
    </w:p>
    <w:p w:rsidR="00E600A0" w:rsidRPr="00C9545A" w:rsidRDefault="00E600A0" w:rsidP="00E600A0">
      <w:pPr>
        <w:rPr>
          <w:rFonts w:ascii="Calibri" w:hAnsi="Calibri" w:cs="Calibri"/>
          <w:b/>
          <w:bCs/>
          <w:noProof/>
          <w:color w:val="000000" w:themeColor="text1"/>
          <w:sz w:val="20"/>
          <w:szCs w:val="20"/>
          <w:lang w:val="en-US"/>
        </w:rPr>
      </w:pPr>
      <w:r w:rsidRPr="00C9545A">
        <w:rPr>
          <w:rFonts w:ascii="Calibri" w:hAnsi="Calibri" w:cs="Calibri"/>
          <w:b/>
          <w:bCs/>
          <w:noProof/>
          <w:color w:val="000000" w:themeColor="text1"/>
          <w:sz w:val="20"/>
          <w:szCs w:val="20"/>
          <w:lang w:val="id-ID"/>
        </w:rPr>
        <w:t xml:space="preserve">Rencana, Distribusi, dan Persentase Penilaian MK </w:t>
      </w:r>
      <w:r>
        <w:rPr>
          <w:rFonts w:ascii="Calibri" w:hAnsi="Calibri" w:cs="Calibri"/>
          <w:b/>
          <w:bCs/>
          <w:noProof/>
          <w:color w:val="000000" w:themeColor="text1"/>
          <w:sz w:val="20"/>
          <w:szCs w:val="20"/>
          <w:lang w:val="en-US"/>
        </w:rPr>
        <w:t>Pembiayaan Pembangunan</w:t>
      </w:r>
    </w:p>
    <w:tbl>
      <w:tblPr>
        <w:tblW w:w="11432" w:type="dxa"/>
        <w:tblLook w:val="04A0" w:firstRow="1" w:lastRow="0" w:firstColumn="1" w:lastColumn="0" w:noHBand="0" w:noVBand="1"/>
      </w:tblPr>
      <w:tblGrid>
        <w:gridCol w:w="1838"/>
        <w:gridCol w:w="920"/>
        <w:gridCol w:w="922"/>
        <w:gridCol w:w="1110"/>
        <w:gridCol w:w="1400"/>
        <w:gridCol w:w="1450"/>
        <w:gridCol w:w="1326"/>
        <w:gridCol w:w="959"/>
        <w:gridCol w:w="1507"/>
      </w:tblGrid>
      <w:tr w:rsidR="00E600A0" w:rsidRPr="00C9545A" w:rsidTr="003544F2">
        <w:trPr>
          <w:trHeight w:val="600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Sub-CPMK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UTS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UAS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en-US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Laporan</w:t>
            </w: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en-US" w:eastAsia="en-ID"/>
              </w:rPr>
              <w:t xml:space="preserve"> (Tugas Besar)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Presentasi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en-US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Tugas</w:t>
            </w:r>
            <w:r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en-US" w:eastAsia="en-ID"/>
              </w:rPr>
              <w:t xml:space="preserve"> MIngguan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Keaktifan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Sikap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Persentase Penilaian</w:t>
            </w:r>
          </w:p>
        </w:tc>
      </w:tr>
      <w:tr w:rsidR="00E600A0" w:rsidRPr="00C9545A" w:rsidTr="003544F2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Sub-CPMK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2%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8,6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</w:tr>
      <w:tr w:rsidR="00E600A0" w:rsidRPr="00C9545A" w:rsidTr="003544F2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Sub-CPMK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10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D271BA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3</w:t>
            </w:r>
            <w:r w:rsidR="00E600A0"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15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,6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</w:tr>
      <w:tr w:rsidR="00E600A0" w:rsidRPr="00C9545A" w:rsidTr="003544F2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Sub-CPMK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10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D271BA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3</w:t>
            </w:r>
            <w:r w:rsidR="00E600A0"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D271BA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15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,6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</w:tr>
      <w:tr w:rsidR="00E600A0" w:rsidRPr="00C9545A" w:rsidTr="003544F2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Sub-CPMK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E600A0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D271BA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3</w:t>
            </w:r>
            <w:r w:rsidR="00E600A0"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D271BA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9</w:t>
            </w:r>
            <w:r w:rsidR="00E600A0"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,6</w:t>
            </w:r>
            <w:r w:rsidR="00E600A0"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</w:tr>
      <w:tr w:rsidR="00E600A0" w:rsidRPr="00C9545A" w:rsidTr="003544F2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Sub-CPMK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10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327F0D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D271BA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4</w:t>
            </w:r>
            <w:r w:rsidR="00E600A0"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0,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8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26,6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</w:tr>
      <w:tr w:rsidR="00E600A0" w:rsidRPr="00C9545A" w:rsidTr="003544F2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Sub-CPMK 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10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0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2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1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2</w:t>
            </w:r>
            <w:r w:rsidR="00D271B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en-US" w:eastAsia="en-ID"/>
              </w:rPr>
              <w:t>4</w:t>
            </w:r>
            <w:r w:rsidRPr="00C9545A">
              <w:rPr>
                <w:rFonts w:ascii="Calibri" w:eastAsia="Times New Roman" w:hAnsi="Calibri" w:cs="Calibri"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</w:tr>
      <w:tr w:rsidR="00E600A0" w:rsidRPr="00C9545A" w:rsidTr="003544F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Persentase Penilaian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  <w:t>2</w:t>
            </w: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en-US" w:eastAsia="en-ID"/>
              </w:rPr>
              <w:t>5</w:t>
            </w: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  <w:t>2</w:t>
            </w: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en-US" w:eastAsia="en-ID"/>
              </w:rPr>
              <w:t>5</w:t>
            </w: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en-US" w:eastAsia="en-ID"/>
              </w:rPr>
              <w:t>20</w:t>
            </w: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  <w:t>5%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  <w:t>15%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en-US" w:eastAsia="en-ID"/>
              </w:rPr>
              <w:t>5</w:t>
            </w: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noProof/>
                <w:color w:val="000000" w:themeColor="text1"/>
                <w:sz w:val="20"/>
                <w:szCs w:val="20"/>
                <w:lang w:val="id-ID" w:eastAsia="en-ID"/>
              </w:rPr>
              <w:t>5%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C9545A" w:rsidRDefault="00E600A0" w:rsidP="003544F2">
            <w:pPr>
              <w:jc w:val="center"/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</w:pPr>
            <w:r w:rsidRPr="00C9545A">
              <w:rPr>
                <w:rFonts w:ascii="Calibri" w:eastAsia="Times New Roman" w:hAnsi="Calibri" w:cs="Calibri"/>
                <w:b/>
                <w:bCs/>
                <w:noProof/>
                <w:color w:val="000000" w:themeColor="text1"/>
                <w:sz w:val="20"/>
                <w:szCs w:val="20"/>
                <w:lang w:val="id-ID" w:eastAsia="en-ID"/>
              </w:rPr>
              <w:t>100%</w:t>
            </w:r>
          </w:p>
        </w:tc>
      </w:tr>
    </w:tbl>
    <w:p w:rsidR="00E600A0" w:rsidRPr="00C9545A" w:rsidRDefault="00E600A0" w:rsidP="00E600A0">
      <w:pPr>
        <w:spacing w:line="276" w:lineRule="auto"/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</w:pPr>
    </w:p>
    <w:p w:rsidR="00E600A0" w:rsidRPr="00C9545A" w:rsidRDefault="00E600A0" w:rsidP="00E600A0">
      <w:pPr>
        <w:spacing w:line="276" w:lineRule="auto"/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</w:pPr>
    </w:p>
    <w:p w:rsidR="00E600A0" w:rsidRPr="00C9545A" w:rsidRDefault="00E600A0" w:rsidP="00E600A0">
      <w:pPr>
        <w:spacing w:line="276" w:lineRule="auto"/>
        <w:ind w:left="10915"/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</w:pPr>
      <w:r w:rsidRPr="00C9545A"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  <w:t xml:space="preserve">Bogor, </w:t>
      </w:r>
      <w:r w:rsidRPr="00C9545A">
        <w:rPr>
          <w:rFonts w:ascii="Calibri" w:hAnsi="Calibri" w:cs="Calibri"/>
          <w:noProof/>
          <w:color w:val="000000" w:themeColor="text1"/>
          <w:sz w:val="20"/>
          <w:szCs w:val="20"/>
          <w:lang w:val="en-US"/>
        </w:rPr>
        <w:t>Juni</w:t>
      </w:r>
      <w:r>
        <w:rPr>
          <w:rFonts w:ascii="Calibri" w:hAnsi="Calibri" w:cs="Calibri"/>
          <w:noProof/>
          <w:color w:val="000000" w:themeColor="text1"/>
          <w:sz w:val="20"/>
          <w:szCs w:val="20"/>
          <w:lang w:val="en-US"/>
        </w:rPr>
        <w:t xml:space="preserve"> </w:t>
      </w:r>
      <w:r w:rsidRPr="00C9545A"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  <w:t>2023</w:t>
      </w:r>
    </w:p>
    <w:p w:rsidR="00E600A0" w:rsidRPr="00C9545A" w:rsidRDefault="00E600A0" w:rsidP="00E600A0">
      <w:pPr>
        <w:spacing w:line="276" w:lineRule="auto"/>
        <w:ind w:left="10915"/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</w:pPr>
    </w:p>
    <w:p w:rsidR="00E600A0" w:rsidRPr="00C9545A" w:rsidRDefault="00E600A0" w:rsidP="00E600A0">
      <w:pPr>
        <w:spacing w:line="276" w:lineRule="auto"/>
        <w:ind w:left="10915"/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</w:pPr>
    </w:p>
    <w:p w:rsidR="00E600A0" w:rsidRPr="00C9545A" w:rsidRDefault="00E600A0" w:rsidP="00E600A0">
      <w:pPr>
        <w:spacing w:line="276" w:lineRule="auto"/>
        <w:ind w:left="10915"/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</w:pPr>
    </w:p>
    <w:p w:rsidR="00E600A0" w:rsidRPr="00C9545A" w:rsidRDefault="00E600A0" w:rsidP="00E600A0">
      <w:pPr>
        <w:spacing w:line="276" w:lineRule="auto"/>
        <w:ind w:left="10915"/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</w:pPr>
    </w:p>
    <w:p w:rsidR="00E600A0" w:rsidRPr="00C9545A" w:rsidRDefault="00E600A0" w:rsidP="00E600A0">
      <w:pPr>
        <w:spacing w:line="276" w:lineRule="auto"/>
        <w:ind w:left="10915"/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</w:pPr>
      <w:r w:rsidRPr="00C9545A">
        <w:rPr>
          <w:rFonts w:ascii="Calibri" w:hAnsi="Calibri" w:cs="Calibri"/>
          <w:noProof/>
          <w:color w:val="000000" w:themeColor="text1"/>
          <w:sz w:val="20"/>
          <w:szCs w:val="20"/>
          <w:lang w:val="id-ID"/>
        </w:rPr>
        <w:t>Novida Waskitaningsih</w:t>
      </w:r>
    </w:p>
    <w:p w:rsidR="00E600A0" w:rsidRPr="00C9545A" w:rsidRDefault="00E600A0" w:rsidP="00E600A0">
      <w:pPr>
        <w:spacing w:line="276" w:lineRule="auto"/>
        <w:ind w:left="12616"/>
        <w:rPr>
          <w:rFonts w:ascii="Times New Roman" w:hAnsi="Times New Roman" w:cs="Times New Roman"/>
          <w:noProof/>
          <w:color w:val="000000" w:themeColor="text1"/>
          <w:lang w:val="id-ID"/>
        </w:rPr>
      </w:pPr>
    </w:p>
    <w:p w:rsidR="00E600A0" w:rsidRPr="00C9545A" w:rsidRDefault="00E600A0" w:rsidP="00E600A0">
      <w:pPr>
        <w:rPr>
          <w:noProof/>
          <w:color w:val="000000" w:themeColor="text1"/>
          <w:lang w:val="id-ID"/>
        </w:rPr>
      </w:pPr>
    </w:p>
    <w:p w:rsidR="00E600A0" w:rsidRPr="00FE6BC9" w:rsidRDefault="00E600A0">
      <w:pPr>
        <w:rPr>
          <w:noProof/>
          <w:lang w:val="id-ID"/>
        </w:rPr>
      </w:pPr>
    </w:p>
    <w:sectPr w:rsidR="00E600A0" w:rsidRPr="00FE6BC9" w:rsidSect="00B93D83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64CFA"/>
    <w:multiLevelType w:val="hybridMultilevel"/>
    <w:tmpl w:val="8D78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A5459F"/>
    <w:multiLevelType w:val="hybridMultilevel"/>
    <w:tmpl w:val="73FAB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3C6808"/>
    <w:multiLevelType w:val="hybridMultilevel"/>
    <w:tmpl w:val="0172D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D83"/>
    <w:rsid w:val="00043CFA"/>
    <w:rsid w:val="000451BD"/>
    <w:rsid w:val="00046812"/>
    <w:rsid w:val="00046894"/>
    <w:rsid w:val="000A54C7"/>
    <w:rsid w:val="000C2664"/>
    <w:rsid w:val="000C314E"/>
    <w:rsid w:val="00132110"/>
    <w:rsid w:val="00160EE4"/>
    <w:rsid w:val="001700D1"/>
    <w:rsid w:val="001C5538"/>
    <w:rsid w:val="001D2C79"/>
    <w:rsid w:val="00200085"/>
    <w:rsid w:val="00203D4C"/>
    <w:rsid w:val="00256B2C"/>
    <w:rsid w:val="002577B7"/>
    <w:rsid w:val="002630AB"/>
    <w:rsid w:val="00282FCB"/>
    <w:rsid w:val="00305983"/>
    <w:rsid w:val="00320247"/>
    <w:rsid w:val="0035321A"/>
    <w:rsid w:val="00392B4F"/>
    <w:rsid w:val="00397A48"/>
    <w:rsid w:val="003F5CFA"/>
    <w:rsid w:val="00406AF1"/>
    <w:rsid w:val="004236BB"/>
    <w:rsid w:val="0042494E"/>
    <w:rsid w:val="00446476"/>
    <w:rsid w:val="0045360A"/>
    <w:rsid w:val="004606FD"/>
    <w:rsid w:val="00467727"/>
    <w:rsid w:val="00467C46"/>
    <w:rsid w:val="0048163C"/>
    <w:rsid w:val="004A222E"/>
    <w:rsid w:val="004A3B8B"/>
    <w:rsid w:val="004E4D4C"/>
    <w:rsid w:val="004E4D83"/>
    <w:rsid w:val="004F26FF"/>
    <w:rsid w:val="005252AC"/>
    <w:rsid w:val="005348FD"/>
    <w:rsid w:val="00550E7F"/>
    <w:rsid w:val="005715C8"/>
    <w:rsid w:val="00573764"/>
    <w:rsid w:val="00580431"/>
    <w:rsid w:val="005858D3"/>
    <w:rsid w:val="005A0EE5"/>
    <w:rsid w:val="005B44A2"/>
    <w:rsid w:val="005D33B0"/>
    <w:rsid w:val="00601B46"/>
    <w:rsid w:val="0061699B"/>
    <w:rsid w:val="00640511"/>
    <w:rsid w:val="00643DA2"/>
    <w:rsid w:val="006B1169"/>
    <w:rsid w:val="006C0FEF"/>
    <w:rsid w:val="006D0E6A"/>
    <w:rsid w:val="006D2C81"/>
    <w:rsid w:val="006D786A"/>
    <w:rsid w:val="006E1E88"/>
    <w:rsid w:val="006E52B6"/>
    <w:rsid w:val="006F21EB"/>
    <w:rsid w:val="00711F22"/>
    <w:rsid w:val="0071446A"/>
    <w:rsid w:val="00716D6C"/>
    <w:rsid w:val="007268C5"/>
    <w:rsid w:val="0073772D"/>
    <w:rsid w:val="00746026"/>
    <w:rsid w:val="00765DF3"/>
    <w:rsid w:val="007B1026"/>
    <w:rsid w:val="007C0F9C"/>
    <w:rsid w:val="00807C43"/>
    <w:rsid w:val="00823E63"/>
    <w:rsid w:val="008535D8"/>
    <w:rsid w:val="00863C72"/>
    <w:rsid w:val="00887E08"/>
    <w:rsid w:val="00894098"/>
    <w:rsid w:val="008A277F"/>
    <w:rsid w:val="008E6356"/>
    <w:rsid w:val="0090232C"/>
    <w:rsid w:val="0094773B"/>
    <w:rsid w:val="00952D33"/>
    <w:rsid w:val="009857B5"/>
    <w:rsid w:val="009A399F"/>
    <w:rsid w:val="009B4F1A"/>
    <w:rsid w:val="009B6A3D"/>
    <w:rsid w:val="009B7A4C"/>
    <w:rsid w:val="009C644F"/>
    <w:rsid w:val="009F6BD7"/>
    <w:rsid w:val="00A2295A"/>
    <w:rsid w:val="00A25812"/>
    <w:rsid w:val="00A309BF"/>
    <w:rsid w:val="00A45B6A"/>
    <w:rsid w:val="00A462BD"/>
    <w:rsid w:val="00A5520B"/>
    <w:rsid w:val="00A7311F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93D83"/>
    <w:rsid w:val="00BB2711"/>
    <w:rsid w:val="00BC07CE"/>
    <w:rsid w:val="00BC5A2D"/>
    <w:rsid w:val="00BD0A25"/>
    <w:rsid w:val="00BF2E33"/>
    <w:rsid w:val="00C102DD"/>
    <w:rsid w:val="00C103D2"/>
    <w:rsid w:val="00C901F4"/>
    <w:rsid w:val="00CA1BF2"/>
    <w:rsid w:val="00CA1F7C"/>
    <w:rsid w:val="00CB2561"/>
    <w:rsid w:val="00CD6B38"/>
    <w:rsid w:val="00CF5410"/>
    <w:rsid w:val="00CF6CA6"/>
    <w:rsid w:val="00D271BA"/>
    <w:rsid w:val="00D75705"/>
    <w:rsid w:val="00D82383"/>
    <w:rsid w:val="00E11DEF"/>
    <w:rsid w:val="00E15ABB"/>
    <w:rsid w:val="00E2371D"/>
    <w:rsid w:val="00E33191"/>
    <w:rsid w:val="00E41962"/>
    <w:rsid w:val="00E600A0"/>
    <w:rsid w:val="00E803FF"/>
    <w:rsid w:val="00E814E6"/>
    <w:rsid w:val="00EA3845"/>
    <w:rsid w:val="00EB10AA"/>
    <w:rsid w:val="00EB15C3"/>
    <w:rsid w:val="00EF1DEF"/>
    <w:rsid w:val="00F00324"/>
    <w:rsid w:val="00F07604"/>
    <w:rsid w:val="00F4358F"/>
    <w:rsid w:val="00F52EB5"/>
    <w:rsid w:val="00F53496"/>
    <w:rsid w:val="00F6455E"/>
    <w:rsid w:val="00F8256C"/>
    <w:rsid w:val="00F84667"/>
    <w:rsid w:val="00F90EE7"/>
    <w:rsid w:val="00FA03BC"/>
    <w:rsid w:val="00FC00D6"/>
    <w:rsid w:val="00FE69BD"/>
    <w:rsid w:val="00FE6BC9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EEED7C"/>
  <w15:chartTrackingRefBased/>
  <w15:docId w15:val="{CD999549-EB56-3143-BEC8-DF34361C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3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3D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2FC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C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2C81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E6BC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30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8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87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3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43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7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9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2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80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s.unpak.ac.id/" TargetMode="External"/><Relationship Id="rId13" Type="http://schemas.openxmlformats.org/officeDocument/2006/relationships/hyperlink" Target="https://lms.unpak.ac.id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lms.unpak.ac.i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lms.unpak.ac.id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lms.unpak.ac.i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ms.unpak.ac.i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7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dcterms:created xsi:type="dcterms:W3CDTF">2022-08-16T06:27:00Z</dcterms:created>
  <dcterms:modified xsi:type="dcterms:W3CDTF">2023-07-10T11:41:00Z</dcterms:modified>
</cp:coreProperties>
</file>